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322" w:rsidRPr="00FB46F2" w:rsidRDefault="008D3322"/>
    <w:p w:rsidR="008D3322" w:rsidRPr="00FB46F2" w:rsidRDefault="008D3322"/>
    <w:p w:rsidR="008D3322" w:rsidRPr="00FB46F2" w:rsidRDefault="008D3322" w:rsidP="00F8688E">
      <w:pPr>
        <w:tabs>
          <w:tab w:val="left" w:pos="6624"/>
        </w:tabs>
      </w:pPr>
      <w:r w:rsidRPr="00FB46F2">
        <w:tab/>
      </w:r>
    </w:p>
    <w:p w:rsidR="008D3322" w:rsidRPr="00FB46F2" w:rsidRDefault="008D3322"/>
    <w:p w:rsidR="008D3322" w:rsidRPr="00FB46F2" w:rsidRDefault="008D3322"/>
    <w:p w:rsidR="008D3322" w:rsidRPr="00FB46F2" w:rsidRDefault="008D3322"/>
    <w:p w:rsidR="008D3322" w:rsidRPr="00FB46F2" w:rsidRDefault="008D3322"/>
    <w:p w:rsidR="008D3322" w:rsidRPr="00FB46F2" w:rsidRDefault="008D3322"/>
    <w:p w:rsidR="008D3322" w:rsidRPr="00FB46F2" w:rsidRDefault="008D3322"/>
    <w:p w:rsidR="008D3322" w:rsidRPr="00FB46F2" w:rsidRDefault="008D3322"/>
    <w:p w:rsidR="008D3322" w:rsidRPr="00FB46F2" w:rsidRDefault="008D3322"/>
    <w:p w:rsidR="008D3322" w:rsidRPr="00FB46F2" w:rsidRDefault="008D3322"/>
    <w:p w:rsidR="008D3322" w:rsidRPr="00FB46F2" w:rsidRDefault="008D3322" w:rsidP="00B41BBD">
      <w:pPr>
        <w:tabs>
          <w:tab w:val="left" w:pos="7500"/>
        </w:tabs>
      </w:pPr>
    </w:p>
    <w:p w:rsidR="008D3322" w:rsidRPr="00FB46F2" w:rsidRDefault="008D3322" w:rsidP="00B41BBD">
      <w:pPr>
        <w:tabs>
          <w:tab w:val="left" w:pos="7500"/>
        </w:tabs>
      </w:pPr>
    </w:p>
    <w:p w:rsidR="008D3322" w:rsidRPr="00FB46F2" w:rsidRDefault="008D3322" w:rsidP="00B41BBD">
      <w:pPr>
        <w:tabs>
          <w:tab w:val="left" w:pos="7500"/>
        </w:tabs>
      </w:pPr>
    </w:p>
    <w:p w:rsidR="008D3322" w:rsidRPr="00FB46F2" w:rsidRDefault="008D3322" w:rsidP="00B41BBD">
      <w:pPr>
        <w:tabs>
          <w:tab w:val="left" w:pos="7500"/>
        </w:tabs>
      </w:pPr>
    </w:p>
    <w:p w:rsidR="008D3322" w:rsidRPr="00FB46F2" w:rsidRDefault="008D3322" w:rsidP="00B41BBD">
      <w:pPr>
        <w:tabs>
          <w:tab w:val="left" w:pos="7500"/>
        </w:tabs>
      </w:pPr>
    </w:p>
    <w:p w:rsidR="008D3322" w:rsidRPr="00FB46F2" w:rsidRDefault="008D3322" w:rsidP="00B41BBD">
      <w:pPr>
        <w:tabs>
          <w:tab w:val="left" w:pos="7500"/>
        </w:tabs>
      </w:pPr>
    </w:p>
    <w:p w:rsidR="008D3322" w:rsidRPr="00FB46F2" w:rsidRDefault="008D3322" w:rsidP="000C6B6F">
      <w:pPr>
        <w:jc w:val="center"/>
        <w:rPr>
          <w:b/>
          <w:color w:val="FFFFFF"/>
          <w:sz w:val="40"/>
          <w:szCs w:val="36"/>
        </w:rPr>
      </w:pPr>
      <w:r w:rsidRPr="00FB46F2">
        <w:rPr>
          <w:b/>
          <w:color w:val="FFFFFF"/>
          <w:sz w:val="40"/>
          <w:szCs w:val="36"/>
        </w:rPr>
        <w:t>Study on Aggressive Tax Planning</w:t>
      </w:r>
    </w:p>
    <w:p w:rsidR="008D3322" w:rsidRPr="00FB46F2" w:rsidRDefault="008D3322" w:rsidP="000C6B6F">
      <w:pPr>
        <w:jc w:val="center"/>
        <w:rPr>
          <w:b/>
          <w:color w:val="FFFFFF"/>
          <w:sz w:val="40"/>
          <w:szCs w:val="36"/>
        </w:rPr>
      </w:pPr>
    </w:p>
    <w:p w:rsidR="008D3322" w:rsidRPr="00FB46F2" w:rsidRDefault="008D3322" w:rsidP="000C6B6F">
      <w:pPr>
        <w:jc w:val="center"/>
      </w:pPr>
    </w:p>
    <w:p w:rsidR="008D3322" w:rsidRPr="00FB46F2" w:rsidRDefault="008D3322" w:rsidP="00FA55B1">
      <w:pPr>
        <w:jc w:val="center"/>
      </w:pPr>
      <w:r w:rsidRPr="00FB46F2">
        <w:rPr>
          <w:i/>
          <w:color w:val="FFFFFF"/>
          <w:sz w:val="36"/>
          <w:szCs w:val="36"/>
        </w:rPr>
        <w:t>Specific contract No13 under FWC TAXUD/2012/CC116</w:t>
      </w:r>
    </w:p>
    <w:p w:rsidR="008D3322" w:rsidRPr="00FB46F2" w:rsidRDefault="008D3322" w:rsidP="000C6B6F"/>
    <w:p w:rsidR="008D3322" w:rsidRPr="00FB46F2" w:rsidRDefault="008D3322" w:rsidP="000C6B6F"/>
    <w:p w:rsidR="008D3322" w:rsidRPr="00FB46F2" w:rsidRDefault="008D3322" w:rsidP="000C6B6F"/>
    <w:p w:rsidR="008D3322" w:rsidRPr="00FB46F2" w:rsidRDefault="008D3322" w:rsidP="000C6B6F"/>
    <w:p w:rsidR="008D3322" w:rsidRPr="00FB46F2" w:rsidRDefault="008D3322" w:rsidP="000C6B6F"/>
    <w:p w:rsidR="008D3322" w:rsidRPr="00FB46F2" w:rsidRDefault="008D3322" w:rsidP="000C6B6F"/>
    <w:p w:rsidR="008D3322" w:rsidRPr="00FB46F2" w:rsidRDefault="008D3322" w:rsidP="000C6B6F">
      <w:pPr>
        <w:jc w:val="center"/>
        <w:rPr>
          <w:b/>
          <w:color w:val="FFFFFF"/>
          <w:sz w:val="28"/>
        </w:rPr>
      </w:pPr>
      <w:r w:rsidRPr="00FB46F2">
        <w:rPr>
          <w:b/>
          <w:color w:val="FFFFFF"/>
          <w:sz w:val="28"/>
        </w:rPr>
        <w:t>Appendix 1 - Questionnaire to national tax experts</w:t>
      </w:r>
    </w:p>
    <w:p w:rsidR="008D3322" w:rsidRPr="00FB46F2" w:rsidRDefault="008D3322" w:rsidP="000C6B6F">
      <w:pPr>
        <w:jc w:val="center"/>
        <w:rPr>
          <w:b/>
          <w:color w:val="FFFFFF"/>
          <w:sz w:val="28"/>
        </w:rPr>
      </w:pPr>
      <w:r w:rsidRPr="00FB46F2">
        <w:rPr>
          <w:b/>
          <w:color w:val="FFFFFF"/>
          <w:sz w:val="28"/>
        </w:rPr>
        <w:t>Filled in for Czech Republic</w:t>
      </w:r>
    </w:p>
    <w:p w:rsidR="008D3322" w:rsidRPr="00FB46F2" w:rsidRDefault="004259E6" w:rsidP="000C6B6F">
      <w:r>
        <w:rPr>
          <w:noProof/>
          <w:lang w:val="en-US" w:eastAsia="en-US"/>
        </w:rPr>
        <w:drawing>
          <wp:anchor distT="0" distB="0" distL="114300" distR="114300" simplePos="0" relativeHeight="251658752" behindDoc="0" locked="0" layoutInCell="1" allowOverlap="1">
            <wp:simplePos x="0" y="0"/>
            <wp:positionH relativeFrom="column">
              <wp:posOffset>1968500</wp:posOffset>
            </wp:positionH>
            <wp:positionV relativeFrom="paragraph">
              <wp:posOffset>136525</wp:posOffset>
            </wp:positionV>
            <wp:extent cx="1719580" cy="1143000"/>
            <wp:effectExtent l="0" t="0" r="0" b="0"/>
            <wp:wrapTight wrapText="bothSides">
              <wp:wrapPolygon edited="0">
                <wp:start x="0" y="0"/>
                <wp:lineTo x="0" y="21240"/>
                <wp:lineTo x="21297" y="21240"/>
                <wp:lineTo x="21297" y="0"/>
                <wp:lineTo x="0" y="0"/>
              </wp:wrapPolygon>
            </wp:wrapTight>
            <wp:docPr id="8" name="Billed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958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3322" w:rsidRPr="00FB46F2" w:rsidRDefault="008D3322" w:rsidP="000C6B6F"/>
    <w:p w:rsidR="008D3322" w:rsidRPr="00FB46F2" w:rsidRDefault="008D3322" w:rsidP="000C6B6F"/>
    <w:p w:rsidR="008D3322" w:rsidRPr="00FB46F2" w:rsidRDefault="008D3322" w:rsidP="000C6B6F"/>
    <w:p w:rsidR="008D3322" w:rsidRPr="00FB46F2" w:rsidRDefault="008D3322" w:rsidP="000C6B6F"/>
    <w:p w:rsidR="008D3322" w:rsidRPr="00FB46F2" w:rsidRDefault="008D3322" w:rsidP="000C6B6F"/>
    <w:p w:rsidR="008D3322" w:rsidRPr="00FB46F2" w:rsidRDefault="008D3322" w:rsidP="000C6B6F"/>
    <w:p w:rsidR="008D3322" w:rsidRPr="00FB46F2" w:rsidRDefault="008D3322" w:rsidP="000C6B6F"/>
    <w:p w:rsidR="008D3322" w:rsidRPr="00FB46F2" w:rsidRDefault="008D3322" w:rsidP="000C6B6F"/>
    <w:p w:rsidR="008D3322" w:rsidRPr="00FB46F2" w:rsidRDefault="008D3322" w:rsidP="000C6B6F"/>
    <w:p w:rsidR="008D3322" w:rsidRPr="00FB46F2" w:rsidRDefault="008D3322" w:rsidP="000C6B6F"/>
    <w:p w:rsidR="008D3322" w:rsidRPr="00FB46F2" w:rsidRDefault="004259E6" w:rsidP="000C6B6F">
      <w:r>
        <w:rPr>
          <w:noProof/>
          <w:lang w:val="en-US" w:eastAsia="en-US"/>
        </w:rPr>
        <w:drawing>
          <wp:anchor distT="0" distB="0" distL="114300" distR="114300" simplePos="0" relativeHeight="251656704" behindDoc="0" locked="0" layoutInCell="1" allowOverlap="1">
            <wp:simplePos x="0" y="0"/>
            <wp:positionH relativeFrom="column">
              <wp:posOffset>3837305</wp:posOffset>
            </wp:positionH>
            <wp:positionV relativeFrom="paragraph">
              <wp:posOffset>85090</wp:posOffset>
            </wp:positionV>
            <wp:extent cx="2121535" cy="434340"/>
            <wp:effectExtent l="0" t="0" r="0" b="3810"/>
            <wp:wrapNone/>
            <wp:docPr id="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21535"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3322" w:rsidRPr="00FB46F2" w:rsidRDefault="008D3322" w:rsidP="000C6B6F"/>
    <w:p w:rsidR="008D3322" w:rsidRPr="00FB46F2" w:rsidRDefault="008D3322" w:rsidP="000C6B6F"/>
    <w:p w:rsidR="008D3322" w:rsidRPr="00FB46F2" w:rsidRDefault="008D3322" w:rsidP="00B41BBD">
      <w:pPr>
        <w:tabs>
          <w:tab w:val="left" w:pos="7500"/>
        </w:tabs>
        <w:rPr>
          <w:b/>
        </w:rPr>
      </w:pPr>
    </w:p>
    <w:p w:rsidR="008D3322" w:rsidRPr="00FB46F2" w:rsidRDefault="004259E6" w:rsidP="00547990">
      <w:pPr>
        <w:pBdr>
          <w:bottom w:val="single" w:sz="4" w:space="1" w:color="1F497D"/>
        </w:pBdr>
        <w:rPr>
          <w:b/>
          <w:color w:val="1F497D"/>
        </w:rPr>
      </w:pPr>
      <w:r>
        <w:rPr>
          <w:noProof/>
          <w:lang w:val="en-US" w:eastAsia="en-US"/>
        </w:rPr>
        <w:drawing>
          <wp:anchor distT="0" distB="0" distL="114300" distR="114300" simplePos="0" relativeHeight="251657728" behindDoc="0" locked="0" layoutInCell="1" allowOverlap="1">
            <wp:simplePos x="0" y="0"/>
            <wp:positionH relativeFrom="column">
              <wp:posOffset>3863340</wp:posOffset>
            </wp:positionH>
            <wp:positionV relativeFrom="paragraph">
              <wp:posOffset>102870</wp:posOffset>
            </wp:positionV>
            <wp:extent cx="2071370" cy="542925"/>
            <wp:effectExtent l="0" t="0" r="5080" b="9525"/>
            <wp:wrapNone/>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71370"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8D3322" w:rsidRPr="00FB46F2">
        <w:rPr>
          <w:b/>
          <w:color w:val="1F497D"/>
        </w:rPr>
        <w:br w:type="page"/>
      </w:r>
      <w:r w:rsidR="008D3322" w:rsidRPr="00FB46F2">
        <w:rPr>
          <w:b/>
          <w:color w:val="1F497D"/>
        </w:rPr>
        <w:lastRenderedPageBreak/>
        <w:t>QUESTIONNAIRE</w:t>
      </w:r>
    </w:p>
    <w:p w:rsidR="008D3322" w:rsidRPr="00FB46F2" w:rsidRDefault="008D3322" w:rsidP="00547990"/>
    <w:p w:rsidR="008D3322" w:rsidRPr="00FB46F2" w:rsidRDefault="008D3322" w:rsidP="00A06EB3">
      <w:pPr>
        <w:pBdr>
          <w:bottom w:val="single" w:sz="4" w:space="1" w:color="1F497D"/>
        </w:pBdr>
        <w:rPr>
          <w:b/>
          <w:color w:val="1F497D"/>
        </w:rPr>
      </w:pPr>
      <w:r w:rsidRPr="00FB46F2">
        <w:rPr>
          <w:b/>
          <w:color w:val="1F497D"/>
        </w:rPr>
        <w:t>Czech Republic</w:t>
      </w:r>
    </w:p>
    <w:p w:rsidR="008D3322" w:rsidRPr="00FB46F2" w:rsidRDefault="008D3322" w:rsidP="00A06EB3">
      <w:pPr>
        <w:pStyle w:val="Heading2"/>
      </w:pPr>
      <w:r w:rsidRPr="00FB46F2">
        <w:t>Abbreviations</w:t>
      </w:r>
    </w:p>
    <w:p w:rsidR="008D3322" w:rsidRPr="00FB46F2" w:rsidRDefault="008D3322" w:rsidP="00A06EB3">
      <w:pPr>
        <w:rPr>
          <w:b/>
        </w:rPr>
      </w:pPr>
      <w:r w:rsidRPr="00FB46F2">
        <w:rPr>
          <w:b/>
        </w:rPr>
        <w:t>ITA – Czech Income Tax Act</w:t>
      </w:r>
    </w:p>
    <w:p w:rsidR="008D3322" w:rsidRPr="00FB46F2" w:rsidRDefault="008D3322" w:rsidP="00A06EB3"/>
    <w:p w:rsidR="008D3322" w:rsidRPr="00FB46F2" w:rsidRDefault="008D3322" w:rsidP="00547990"/>
    <w:p w:rsidR="008D3322" w:rsidRPr="00FB46F2" w:rsidRDefault="008D3322" w:rsidP="00547990"/>
    <w:p w:rsidR="008D3322" w:rsidRPr="00FB46F2" w:rsidRDefault="008D3322" w:rsidP="00547990"/>
    <w:tbl>
      <w:tblPr>
        <w:tblW w:w="0" w:type="auto"/>
        <w:tblBorders>
          <w:top w:val="single" w:sz="8" w:space="0" w:color="A7D3F5"/>
          <w:left w:val="single" w:sz="8" w:space="0" w:color="A7D3F5"/>
          <w:bottom w:val="single" w:sz="8" w:space="0" w:color="A7D3F5"/>
          <w:right w:val="single" w:sz="8" w:space="0" w:color="A7D3F5"/>
          <w:insideH w:val="single" w:sz="8" w:space="0" w:color="A7D3F5"/>
          <w:insideV w:val="single" w:sz="8" w:space="0" w:color="A7D3F5"/>
        </w:tblBorders>
        <w:tblLook w:val="00A0" w:firstRow="1" w:lastRow="0" w:firstColumn="1" w:lastColumn="0" w:noHBand="0" w:noVBand="0"/>
      </w:tblPr>
      <w:tblGrid>
        <w:gridCol w:w="5070"/>
        <w:gridCol w:w="3933"/>
      </w:tblGrid>
      <w:tr w:rsidR="008D3322" w:rsidRPr="00FB46F2" w:rsidTr="006330DB">
        <w:tc>
          <w:tcPr>
            <w:tcW w:w="5070" w:type="dxa"/>
            <w:shd w:val="clear" w:color="auto" w:fill="1F497D"/>
          </w:tcPr>
          <w:p w:rsidR="008D3322" w:rsidRPr="00FB46F2" w:rsidRDefault="008D3322" w:rsidP="00F8230D">
            <w:pPr>
              <w:rPr>
                <w:b/>
                <w:bCs/>
                <w:color w:val="FFFFFF"/>
                <w:sz w:val="18"/>
              </w:rPr>
            </w:pPr>
            <w:r w:rsidRPr="00FB46F2">
              <w:rPr>
                <w:b/>
                <w:bCs/>
                <w:color w:val="FFFFFF"/>
                <w:sz w:val="18"/>
                <w:szCs w:val="22"/>
              </w:rPr>
              <w:t>Questions</w:t>
            </w:r>
          </w:p>
        </w:tc>
        <w:tc>
          <w:tcPr>
            <w:tcW w:w="3933" w:type="dxa"/>
            <w:shd w:val="clear" w:color="auto" w:fill="1F497D"/>
          </w:tcPr>
          <w:p w:rsidR="008D3322" w:rsidRPr="00FB46F2" w:rsidRDefault="008D3322" w:rsidP="00F8230D">
            <w:pPr>
              <w:rPr>
                <w:b/>
                <w:bCs/>
                <w:color w:val="FFFFFF"/>
                <w:sz w:val="18"/>
              </w:rPr>
            </w:pPr>
            <w:r w:rsidRPr="00FB46F2">
              <w:rPr>
                <w:b/>
                <w:bCs/>
                <w:color w:val="FFFFFF"/>
                <w:sz w:val="18"/>
                <w:szCs w:val="22"/>
              </w:rPr>
              <w:t>Answers</w:t>
            </w:r>
          </w:p>
        </w:tc>
      </w:tr>
      <w:tr w:rsidR="008D3322" w:rsidRPr="00FB46F2" w:rsidTr="006330DB">
        <w:tc>
          <w:tcPr>
            <w:tcW w:w="9003" w:type="dxa"/>
            <w:gridSpan w:val="2"/>
            <w:shd w:val="clear" w:color="auto" w:fill="C6D9F1"/>
          </w:tcPr>
          <w:p w:rsidR="008D3322" w:rsidRPr="00FB46F2" w:rsidRDefault="008D3322" w:rsidP="00F8230D">
            <w:pPr>
              <w:rPr>
                <w:b/>
                <w:bCs/>
                <w:sz w:val="18"/>
              </w:rPr>
            </w:pPr>
            <w:r w:rsidRPr="00FB46F2">
              <w:rPr>
                <w:b/>
                <w:bCs/>
                <w:i/>
                <w:sz w:val="16"/>
                <w:szCs w:val="16"/>
              </w:rPr>
              <w:t>Corporate tax rate</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color w:val="auto"/>
                <w:sz w:val="18"/>
              </w:rPr>
            </w:pPr>
            <w:r w:rsidRPr="00FB46F2">
              <w:rPr>
                <w:bCs/>
                <w:color w:val="auto"/>
                <w:sz w:val="16"/>
                <w:szCs w:val="16"/>
              </w:rPr>
              <w:t>What is the standard rate of corporate income tax applicable for the fiscal year 2015?</w:t>
            </w:r>
          </w:p>
        </w:tc>
        <w:tc>
          <w:tcPr>
            <w:tcW w:w="3933" w:type="dxa"/>
          </w:tcPr>
          <w:p w:rsidR="008D3322" w:rsidRPr="00FB46F2" w:rsidRDefault="008D3322" w:rsidP="00427661">
            <w:pPr>
              <w:rPr>
                <w:color w:val="auto"/>
                <w:sz w:val="16"/>
                <w:szCs w:val="16"/>
              </w:rPr>
            </w:pPr>
            <w:r w:rsidRPr="00FB46F2">
              <w:rPr>
                <w:color w:val="auto"/>
                <w:sz w:val="16"/>
                <w:szCs w:val="16"/>
              </w:rPr>
              <w:t>19%.</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color w:val="auto"/>
                <w:sz w:val="18"/>
              </w:rPr>
            </w:pPr>
            <w:r w:rsidRPr="00FB46F2">
              <w:rPr>
                <w:bCs/>
                <w:color w:val="auto"/>
                <w:sz w:val="16"/>
                <w:szCs w:val="16"/>
              </w:rPr>
              <w:t xml:space="preserve">Some states offer special offshore tax regimes, providing for corporate tax-exemption of certain mobile income types (e.g. royalty) from abroad. </w:t>
            </w:r>
            <w:proofErr w:type="gramStart"/>
            <w:r w:rsidRPr="00FB46F2">
              <w:rPr>
                <w:bCs/>
                <w:color w:val="auto"/>
                <w:sz w:val="16"/>
                <w:szCs w:val="16"/>
              </w:rPr>
              <w:t>Does</w:t>
            </w:r>
            <w:proofErr w:type="gramEnd"/>
            <w:r w:rsidRPr="00FB46F2">
              <w:rPr>
                <w:bCs/>
                <w:color w:val="auto"/>
                <w:sz w:val="16"/>
                <w:szCs w:val="16"/>
              </w:rPr>
              <w:t xml:space="preserve"> your MS offer such a tax regime? If yes, please briefly explain, including the conditions to be met.</w:t>
            </w:r>
          </w:p>
        </w:tc>
        <w:tc>
          <w:tcPr>
            <w:tcW w:w="3933" w:type="dxa"/>
          </w:tcPr>
          <w:p w:rsidR="008D3322" w:rsidRPr="00FB46F2" w:rsidRDefault="008D3322" w:rsidP="00DD4F75">
            <w:pPr>
              <w:rPr>
                <w:color w:val="auto"/>
                <w:sz w:val="16"/>
                <w:szCs w:val="16"/>
              </w:rPr>
            </w:pPr>
            <w:r w:rsidRPr="00FB46F2">
              <w:rPr>
                <w:color w:val="auto"/>
                <w:sz w:val="16"/>
                <w:szCs w:val="16"/>
              </w:rPr>
              <w:t>No. Czech ITA in Art. 19(1</w:t>
            </w:r>
            <w:proofErr w:type="gramStart"/>
            <w:r w:rsidRPr="00FB46F2">
              <w:rPr>
                <w:color w:val="auto"/>
                <w:sz w:val="16"/>
                <w:szCs w:val="16"/>
              </w:rPr>
              <w:t>)(</w:t>
            </w:r>
            <w:proofErr w:type="spellStart"/>
            <w:proofErr w:type="gramEnd"/>
            <w:r w:rsidRPr="00FB46F2">
              <w:rPr>
                <w:color w:val="auto"/>
                <w:sz w:val="16"/>
                <w:szCs w:val="16"/>
              </w:rPr>
              <w:t>zj</w:t>
            </w:r>
            <w:proofErr w:type="spellEnd"/>
            <w:r w:rsidRPr="00FB46F2">
              <w:rPr>
                <w:color w:val="auto"/>
                <w:sz w:val="16"/>
                <w:szCs w:val="16"/>
              </w:rPr>
              <w:t>) and (</w:t>
            </w:r>
            <w:proofErr w:type="spellStart"/>
            <w:r w:rsidRPr="00FB46F2">
              <w:rPr>
                <w:color w:val="auto"/>
                <w:sz w:val="16"/>
                <w:szCs w:val="16"/>
              </w:rPr>
              <w:t>zk</w:t>
            </w:r>
            <w:proofErr w:type="spellEnd"/>
            <w:r w:rsidRPr="00FB46F2">
              <w:rPr>
                <w:color w:val="auto"/>
                <w:sz w:val="16"/>
                <w:szCs w:val="16"/>
              </w:rPr>
              <w:t xml:space="preserve">) comprises just the exemption based on the rules set in Royalty Directive 2003/49/EC. The exemption is based on the decision of the tax authority; taxpayer has to prove that he fulfils the conditions set by ITA for the exemption. </w:t>
            </w:r>
          </w:p>
        </w:tc>
      </w:tr>
      <w:tr w:rsidR="008D3322" w:rsidRPr="00FB46F2" w:rsidTr="006330DB">
        <w:tc>
          <w:tcPr>
            <w:tcW w:w="9003" w:type="dxa"/>
            <w:gridSpan w:val="2"/>
            <w:shd w:val="clear" w:color="auto" w:fill="C6D9F1"/>
          </w:tcPr>
          <w:p w:rsidR="008D3322" w:rsidRPr="00FB46F2" w:rsidRDefault="008D3322" w:rsidP="00427661">
            <w:pPr>
              <w:rPr>
                <w:b/>
                <w:bCs/>
                <w:color w:val="auto"/>
                <w:sz w:val="18"/>
              </w:rPr>
            </w:pPr>
            <w:r w:rsidRPr="00FB46F2">
              <w:rPr>
                <w:b/>
                <w:bCs/>
                <w:i/>
                <w:color w:val="auto"/>
                <w:sz w:val="16"/>
                <w:szCs w:val="16"/>
              </w:rPr>
              <w:t>Dividends received</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color w:val="auto"/>
                <w:sz w:val="16"/>
                <w:szCs w:val="16"/>
              </w:rPr>
            </w:pPr>
            <w:r w:rsidRPr="00FB46F2">
              <w:rPr>
                <w:bCs/>
                <w:color w:val="auto"/>
                <w:sz w:val="16"/>
                <w:szCs w:val="16"/>
              </w:rPr>
              <w:t>Is it possible for a company in your MS to receive dividends from a foreign company free of tax (or at a greatly reduced rate of tax, e.g. 95% tax-exemption)?</w:t>
            </w:r>
          </w:p>
        </w:tc>
        <w:tc>
          <w:tcPr>
            <w:tcW w:w="3933" w:type="dxa"/>
          </w:tcPr>
          <w:p w:rsidR="008D3322" w:rsidRPr="00FB46F2" w:rsidRDefault="008D3322" w:rsidP="007A2B2C">
            <w:pPr>
              <w:rPr>
                <w:sz w:val="16"/>
                <w:szCs w:val="16"/>
              </w:rPr>
            </w:pPr>
            <w:r w:rsidRPr="00FB46F2">
              <w:rPr>
                <w:sz w:val="16"/>
                <w:szCs w:val="16"/>
              </w:rPr>
              <w:t>Yes, dividends from so-called subsidiary shares are tax exempt based on Art. 19 of ITA.</w:t>
            </w:r>
          </w:p>
          <w:p w:rsidR="008D3322" w:rsidRPr="00FB46F2" w:rsidRDefault="008D3322" w:rsidP="00427661">
            <w:pPr>
              <w:rPr>
                <w:color w:val="auto"/>
                <w:sz w:val="16"/>
                <w:szCs w:val="16"/>
              </w:rPr>
            </w:pP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color w:val="auto"/>
                <w:sz w:val="16"/>
                <w:szCs w:val="16"/>
              </w:rPr>
            </w:pPr>
            <w:r w:rsidRPr="00FB46F2">
              <w:rPr>
                <w:bCs/>
                <w:color w:val="auto"/>
                <w:sz w:val="16"/>
                <w:szCs w:val="16"/>
              </w:rPr>
              <w:t>If yes to question 3:</w:t>
            </w:r>
          </w:p>
        </w:tc>
        <w:tc>
          <w:tcPr>
            <w:tcW w:w="3933" w:type="dxa"/>
          </w:tcPr>
          <w:p w:rsidR="008D3322" w:rsidRPr="00FB46F2" w:rsidRDefault="008D3322" w:rsidP="00427661">
            <w:pPr>
              <w:rPr>
                <w:color w:val="auto"/>
                <w:sz w:val="16"/>
                <w:szCs w:val="16"/>
              </w:rPr>
            </w:pPr>
          </w:p>
        </w:tc>
      </w:tr>
      <w:tr w:rsidR="008D3322" w:rsidRPr="00FB46F2" w:rsidTr="006330DB">
        <w:tc>
          <w:tcPr>
            <w:tcW w:w="5070" w:type="dxa"/>
          </w:tcPr>
          <w:p w:rsidR="008D3322" w:rsidRPr="00FB46F2" w:rsidRDefault="008D3322" w:rsidP="00F26DA7">
            <w:pPr>
              <w:pStyle w:val="ListParagraph"/>
              <w:numPr>
                <w:ilvl w:val="0"/>
                <w:numId w:val="20"/>
              </w:numPr>
              <w:spacing w:line="240" w:lineRule="auto"/>
              <w:jc w:val="left"/>
              <w:rPr>
                <w:b/>
                <w:bCs/>
                <w:sz w:val="16"/>
                <w:szCs w:val="16"/>
                <w:lang w:val="en-GB"/>
              </w:rPr>
            </w:pPr>
            <w:r w:rsidRPr="00FB46F2">
              <w:rPr>
                <w:bCs/>
                <w:sz w:val="16"/>
                <w:szCs w:val="16"/>
                <w:lang w:val="en-GB"/>
              </w:rPr>
              <w:t>Does this apply regardless of the tax residence of the distributing company, e.g. Member State, treaty state, tax haven?</w:t>
            </w:r>
          </w:p>
        </w:tc>
        <w:tc>
          <w:tcPr>
            <w:tcW w:w="3933" w:type="dxa"/>
          </w:tcPr>
          <w:p w:rsidR="008D3322" w:rsidRPr="00FB46F2" w:rsidRDefault="008D3322" w:rsidP="006330DB">
            <w:pPr>
              <w:tabs>
                <w:tab w:val="left" w:pos="2745"/>
              </w:tabs>
              <w:rPr>
                <w:sz w:val="16"/>
                <w:szCs w:val="16"/>
              </w:rPr>
            </w:pPr>
            <w:r w:rsidRPr="00FB46F2">
              <w:rPr>
                <w:sz w:val="16"/>
                <w:szCs w:val="16"/>
              </w:rPr>
              <w:t>No. The distributing company must have one of the forms listed in the Parent-Subsidiary Directive and must be subject to a corporate income tax listed in the Parent-Subsidiary Directive with no possibility of opting for taxation or of being exempt.</w:t>
            </w:r>
          </w:p>
          <w:p w:rsidR="008D3322" w:rsidRPr="00FB46F2" w:rsidRDefault="008D3322" w:rsidP="006330DB">
            <w:pPr>
              <w:tabs>
                <w:tab w:val="left" w:pos="2745"/>
              </w:tabs>
              <w:rPr>
                <w:sz w:val="16"/>
                <w:szCs w:val="16"/>
              </w:rPr>
            </w:pPr>
          </w:p>
          <w:p w:rsidR="008D3322" w:rsidRPr="00FB46F2" w:rsidRDefault="008D3322" w:rsidP="006330DB">
            <w:pPr>
              <w:tabs>
                <w:tab w:val="left" w:pos="2745"/>
              </w:tabs>
              <w:rPr>
                <w:sz w:val="16"/>
                <w:szCs w:val="16"/>
              </w:rPr>
            </w:pPr>
            <w:r w:rsidRPr="00FB46F2">
              <w:rPr>
                <w:sz w:val="16"/>
                <w:szCs w:val="16"/>
              </w:rPr>
              <w:t>In situations where the subsidiary is resident outside EU/EEA the subsidiary must:</w:t>
            </w:r>
          </w:p>
          <w:p w:rsidR="008D3322" w:rsidRPr="00FB46F2" w:rsidRDefault="008D3322" w:rsidP="00F26DA7">
            <w:pPr>
              <w:numPr>
                <w:ilvl w:val="0"/>
                <w:numId w:val="30"/>
              </w:numPr>
              <w:rPr>
                <w:sz w:val="16"/>
                <w:szCs w:val="16"/>
              </w:rPr>
            </w:pPr>
            <w:proofErr w:type="gramStart"/>
            <w:r w:rsidRPr="00FB46F2">
              <w:rPr>
                <w:sz w:val="16"/>
                <w:szCs w:val="16"/>
              </w:rPr>
              <w:t>have</w:t>
            </w:r>
            <w:proofErr w:type="gramEnd"/>
            <w:r w:rsidRPr="00FB46F2">
              <w:rPr>
                <w:sz w:val="16"/>
                <w:szCs w:val="16"/>
              </w:rPr>
              <w:t xml:space="preserve"> a legal form comparable to a Czech joint-stock, a limited liability company or a cooperative.</w:t>
            </w:r>
          </w:p>
          <w:p w:rsidR="008D3322" w:rsidRPr="00FB46F2" w:rsidRDefault="008D3322" w:rsidP="00F26DA7">
            <w:pPr>
              <w:numPr>
                <w:ilvl w:val="0"/>
                <w:numId w:val="30"/>
              </w:numPr>
              <w:rPr>
                <w:sz w:val="16"/>
                <w:szCs w:val="16"/>
              </w:rPr>
            </w:pPr>
            <w:proofErr w:type="gramStart"/>
            <w:r w:rsidRPr="00FB46F2">
              <w:rPr>
                <w:sz w:val="16"/>
                <w:szCs w:val="16"/>
              </w:rPr>
              <w:t>be</w:t>
            </w:r>
            <w:proofErr w:type="gramEnd"/>
            <w:r w:rsidRPr="00FB46F2">
              <w:rPr>
                <w:sz w:val="16"/>
                <w:szCs w:val="16"/>
              </w:rPr>
              <w:t xml:space="preserve"> resident in a country with which the Czech Republic has concluded a tax treaty.</w:t>
            </w:r>
          </w:p>
          <w:p w:rsidR="008D3322" w:rsidRPr="00FB46F2" w:rsidRDefault="008D3322" w:rsidP="00F26DA7">
            <w:pPr>
              <w:numPr>
                <w:ilvl w:val="0"/>
                <w:numId w:val="30"/>
              </w:numPr>
              <w:rPr>
                <w:sz w:val="16"/>
                <w:szCs w:val="16"/>
              </w:rPr>
            </w:pPr>
            <w:r w:rsidRPr="00FB46F2">
              <w:rPr>
                <w:sz w:val="16"/>
                <w:szCs w:val="16"/>
              </w:rPr>
              <w:t>be subject to a corporate income tax rate of at least 12 % in.</w:t>
            </w:r>
          </w:p>
        </w:tc>
      </w:tr>
      <w:tr w:rsidR="008D3322" w:rsidRPr="00FB46F2" w:rsidTr="006330DB">
        <w:tc>
          <w:tcPr>
            <w:tcW w:w="5070" w:type="dxa"/>
          </w:tcPr>
          <w:p w:rsidR="008D3322" w:rsidRPr="00FB46F2" w:rsidRDefault="008D3322" w:rsidP="00F26DA7">
            <w:pPr>
              <w:pStyle w:val="ListParagraph"/>
              <w:numPr>
                <w:ilvl w:val="0"/>
                <w:numId w:val="20"/>
              </w:numPr>
              <w:spacing w:line="240" w:lineRule="auto"/>
              <w:jc w:val="left"/>
              <w:rPr>
                <w:b/>
                <w:bCs/>
                <w:sz w:val="16"/>
                <w:szCs w:val="16"/>
                <w:lang w:val="en-GB"/>
              </w:rPr>
            </w:pPr>
            <w:r w:rsidRPr="00FB46F2">
              <w:rPr>
                <w:bCs/>
                <w:sz w:val="16"/>
                <w:szCs w:val="16"/>
                <w:lang w:val="en-GB"/>
              </w:rPr>
              <w:t xml:space="preserve">Does this apply regardless of the level of shareholding or voting rights held in the distributing company?  </w:t>
            </w:r>
          </w:p>
        </w:tc>
        <w:tc>
          <w:tcPr>
            <w:tcW w:w="3933" w:type="dxa"/>
          </w:tcPr>
          <w:p w:rsidR="008D3322" w:rsidRPr="00FB46F2" w:rsidRDefault="008D3322" w:rsidP="00A7741B">
            <w:pPr>
              <w:rPr>
                <w:color w:val="auto"/>
                <w:sz w:val="16"/>
                <w:szCs w:val="16"/>
              </w:rPr>
            </w:pPr>
            <w:r w:rsidRPr="00FB46F2">
              <w:rPr>
                <w:sz w:val="16"/>
                <w:szCs w:val="16"/>
              </w:rPr>
              <w:t>No. The parent company must own at least 10 % of the capital in the subsidiary for an uninterrupted period of at least 12 month. The holding period can be met later if there is an expectation of maintaining the ownership required for at least the stipulated period.</w:t>
            </w:r>
          </w:p>
        </w:tc>
      </w:tr>
      <w:tr w:rsidR="008D3322" w:rsidRPr="00FB46F2" w:rsidTr="006330DB">
        <w:tc>
          <w:tcPr>
            <w:tcW w:w="5070" w:type="dxa"/>
          </w:tcPr>
          <w:p w:rsidR="008D3322" w:rsidRPr="00FB46F2" w:rsidRDefault="008D3322" w:rsidP="00F26DA7">
            <w:pPr>
              <w:pStyle w:val="ListParagraph"/>
              <w:numPr>
                <w:ilvl w:val="0"/>
                <w:numId w:val="20"/>
              </w:numPr>
              <w:spacing w:line="240" w:lineRule="auto"/>
              <w:jc w:val="left"/>
              <w:rPr>
                <w:b/>
                <w:bCs/>
                <w:sz w:val="16"/>
                <w:szCs w:val="16"/>
                <w:lang w:val="en-GB"/>
              </w:rPr>
            </w:pPr>
            <w:r w:rsidRPr="00FB46F2">
              <w:rPr>
                <w:bCs/>
                <w:sz w:val="16"/>
                <w:szCs w:val="16"/>
                <w:lang w:val="en-GB"/>
              </w:rPr>
              <w:t>Does this also apply if the dividends have been deducted by the distributing company in its taxable income?</w:t>
            </w:r>
          </w:p>
        </w:tc>
        <w:tc>
          <w:tcPr>
            <w:tcW w:w="3933" w:type="dxa"/>
          </w:tcPr>
          <w:p w:rsidR="008D3322" w:rsidRPr="00FD05C3" w:rsidRDefault="008D3322" w:rsidP="004215C7">
            <w:pPr>
              <w:rPr>
                <w:sz w:val="16"/>
                <w:szCs w:val="16"/>
              </w:rPr>
            </w:pPr>
            <w:r w:rsidRPr="00FD05C3">
              <w:rPr>
                <w:sz w:val="16"/>
                <w:szCs w:val="16"/>
              </w:rPr>
              <w:t xml:space="preserve">Yes. </w:t>
            </w:r>
          </w:p>
        </w:tc>
      </w:tr>
      <w:tr w:rsidR="008D3322" w:rsidRPr="00FB46F2" w:rsidTr="006330DB">
        <w:tc>
          <w:tcPr>
            <w:tcW w:w="5070" w:type="dxa"/>
          </w:tcPr>
          <w:p w:rsidR="008D3322" w:rsidRPr="00FB46F2" w:rsidRDefault="008D3322" w:rsidP="00F26DA7">
            <w:pPr>
              <w:pStyle w:val="ListParagraph"/>
              <w:numPr>
                <w:ilvl w:val="0"/>
                <w:numId w:val="20"/>
              </w:numPr>
              <w:spacing w:line="240" w:lineRule="auto"/>
              <w:jc w:val="left"/>
              <w:rPr>
                <w:b/>
                <w:bCs/>
                <w:sz w:val="16"/>
                <w:szCs w:val="16"/>
                <w:lang w:val="en-GB"/>
              </w:rPr>
            </w:pPr>
            <w:r w:rsidRPr="00FB46F2">
              <w:rPr>
                <w:bCs/>
                <w:sz w:val="16"/>
                <w:szCs w:val="16"/>
                <w:lang w:val="en-GB"/>
              </w:rPr>
              <w:t>If yes to c, how will the recent amendment of Article 4 of the EU Parent/Subsidiary Directive, which requires Member States to tax dividends if they have been deducted by the subsidiary, affect your answer?</w:t>
            </w:r>
          </w:p>
        </w:tc>
        <w:tc>
          <w:tcPr>
            <w:tcW w:w="3933" w:type="dxa"/>
          </w:tcPr>
          <w:p w:rsidR="008D3322" w:rsidRPr="00FD05C3" w:rsidRDefault="008D3322" w:rsidP="00427661">
            <w:pPr>
              <w:rPr>
                <w:sz w:val="16"/>
                <w:szCs w:val="16"/>
              </w:rPr>
            </w:pPr>
            <w:r w:rsidRPr="00FD05C3">
              <w:rPr>
                <w:sz w:val="16"/>
                <w:szCs w:val="16"/>
              </w:rPr>
              <w:t>After implementation into domestic legislation the exemption will not be allowed.</w:t>
            </w:r>
          </w:p>
        </w:tc>
      </w:tr>
      <w:tr w:rsidR="008D3322" w:rsidRPr="00FB46F2" w:rsidTr="006330DB">
        <w:tc>
          <w:tcPr>
            <w:tcW w:w="9003" w:type="dxa"/>
            <w:gridSpan w:val="2"/>
            <w:shd w:val="clear" w:color="auto" w:fill="C6D9F1"/>
          </w:tcPr>
          <w:p w:rsidR="008D3322" w:rsidRPr="00FB46F2" w:rsidRDefault="008D3322" w:rsidP="00427661">
            <w:pPr>
              <w:rPr>
                <w:b/>
                <w:bCs/>
                <w:sz w:val="18"/>
              </w:rPr>
            </w:pPr>
            <w:r w:rsidRPr="00FB46F2">
              <w:rPr>
                <w:b/>
                <w:bCs/>
                <w:i/>
                <w:sz w:val="16"/>
                <w:szCs w:val="16"/>
              </w:rPr>
              <w:t>Dividends paid</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i/>
                <w:color w:val="auto"/>
                <w:sz w:val="16"/>
                <w:szCs w:val="16"/>
              </w:rPr>
            </w:pPr>
            <w:r w:rsidRPr="00FB46F2">
              <w:rPr>
                <w:bCs/>
                <w:color w:val="auto"/>
                <w:sz w:val="16"/>
                <w:szCs w:val="16"/>
              </w:rPr>
              <w:t>Is it possible for a company in your MS to distribute dividends to a foreign company without any withholding tax?</w:t>
            </w:r>
          </w:p>
        </w:tc>
        <w:tc>
          <w:tcPr>
            <w:tcW w:w="3933" w:type="dxa"/>
          </w:tcPr>
          <w:p w:rsidR="008D3322" w:rsidRPr="00FB46F2" w:rsidRDefault="008D3322" w:rsidP="00427661">
            <w:pPr>
              <w:rPr>
                <w:color w:val="auto"/>
                <w:sz w:val="16"/>
                <w:szCs w:val="16"/>
              </w:rPr>
            </w:pPr>
            <w:r w:rsidRPr="00FD05C3">
              <w:rPr>
                <w:sz w:val="16"/>
                <w:szCs w:val="16"/>
              </w:rPr>
              <w:t>Yes, the parent-subsidiary</w:t>
            </w:r>
            <w:r w:rsidR="00BB0825" w:rsidRPr="00FD05C3">
              <w:rPr>
                <w:sz w:val="16"/>
                <w:szCs w:val="16"/>
              </w:rPr>
              <w:t xml:space="preserve"> directive</w:t>
            </w:r>
            <w:r w:rsidRPr="00FD05C3">
              <w:rPr>
                <w:sz w:val="16"/>
                <w:szCs w:val="16"/>
              </w:rPr>
              <w:t xml:space="preserve"> is applicable</w:t>
            </w:r>
            <w:r w:rsidR="009740BE" w:rsidRPr="00FD05C3">
              <w:rPr>
                <w:sz w:val="16"/>
                <w:szCs w:val="16"/>
              </w:rPr>
              <w:t>.</w:t>
            </w:r>
            <w:r w:rsidRPr="00FD05C3">
              <w:rPr>
                <w:sz w:val="16"/>
                <w:szCs w:val="16"/>
              </w:rPr>
              <w:t xml:space="preserve"> </w:t>
            </w:r>
            <w:r w:rsidR="009740BE" w:rsidRPr="00FD05C3">
              <w:rPr>
                <w:sz w:val="16"/>
                <w:szCs w:val="16"/>
              </w:rPr>
              <w:t>A</w:t>
            </w:r>
            <w:r w:rsidRPr="00FD05C3">
              <w:rPr>
                <w:sz w:val="16"/>
                <w:szCs w:val="16"/>
              </w:rPr>
              <w:t xml:space="preserve">nother possibility of </w:t>
            </w:r>
            <w:r w:rsidR="002B396A" w:rsidRPr="00FD05C3">
              <w:rPr>
                <w:sz w:val="16"/>
                <w:szCs w:val="16"/>
              </w:rPr>
              <w:t>non-taxation</w:t>
            </w:r>
            <w:r w:rsidRPr="00FD05C3">
              <w:rPr>
                <w:sz w:val="16"/>
                <w:szCs w:val="16"/>
              </w:rPr>
              <w:t xml:space="preserve"> may follows from DTA.</w:t>
            </w:r>
          </w:p>
        </w:tc>
      </w:tr>
      <w:tr w:rsidR="008D3322" w:rsidRPr="00FB46F2" w:rsidTr="006330DB">
        <w:tc>
          <w:tcPr>
            <w:tcW w:w="5070" w:type="dxa"/>
          </w:tcPr>
          <w:p w:rsidR="008D3322" w:rsidRPr="00FB46F2" w:rsidRDefault="008D3322" w:rsidP="00F26DA7">
            <w:pPr>
              <w:pStyle w:val="ListNumber"/>
              <w:numPr>
                <w:ilvl w:val="0"/>
                <w:numId w:val="19"/>
              </w:numPr>
              <w:rPr>
                <w:b/>
                <w:bCs/>
                <w:color w:val="auto"/>
                <w:sz w:val="16"/>
                <w:szCs w:val="16"/>
              </w:rPr>
            </w:pPr>
            <w:r w:rsidRPr="00FB46F2">
              <w:rPr>
                <w:bCs/>
                <w:color w:val="auto"/>
                <w:sz w:val="16"/>
                <w:szCs w:val="16"/>
              </w:rPr>
              <w:t>If yes to 5,</w:t>
            </w:r>
          </w:p>
        </w:tc>
        <w:tc>
          <w:tcPr>
            <w:tcW w:w="3933" w:type="dxa"/>
          </w:tcPr>
          <w:p w:rsidR="008D3322" w:rsidRPr="00FB46F2" w:rsidRDefault="008D3322" w:rsidP="00427661">
            <w:pPr>
              <w:rPr>
                <w:color w:val="auto"/>
                <w:sz w:val="16"/>
                <w:szCs w:val="16"/>
              </w:rPr>
            </w:pPr>
          </w:p>
        </w:tc>
      </w:tr>
      <w:tr w:rsidR="008D3322" w:rsidRPr="00FB46F2" w:rsidTr="006330DB">
        <w:tc>
          <w:tcPr>
            <w:tcW w:w="5070" w:type="dxa"/>
          </w:tcPr>
          <w:p w:rsidR="008D3322" w:rsidRPr="00FB46F2" w:rsidRDefault="008D3322" w:rsidP="00F26DA7">
            <w:pPr>
              <w:pStyle w:val="ListParagraph"/>
              <w:numPr>
                <w:ilvl w:val="0"/>
                <w:numId w:val="24"/>
              </w:numPr>
              <w:spacing w:line="240" w:lineRule="auto"/>
              <w:jc w:val="left"/>
              <w:rPr>
                <w:b/>
                <w:bCs/>
                <w:sz w:val="16"/>
                <w:szCs w:val="16"/>
                <w:lang w:val="en-GB"/>
              </w:rPr>
            </w:pPr>
            <w:r w:rsidRPr="00FB46F2">
              <w:rPr>
                <w:bCs/>
                <w:sz w:val="16"/>
                <w:szCs w:val="16"/>
                <w:lang w:val="en-GB"/>
              </w:rPr>
              <w:t>Does this apply regardless of the amount or percentage of shares, which the foreign company holds?</w:t>
            </w:r>
          </w:p>
        </w:tc>
        <w:tc>
          <w:tcPr>
            <w:tcW w:w="3933" w:type="dxa"/>
          </w:tcPr>
          <w:p w:rsidR="008D3322" w:rsidRPr="00FB46F2" w:rsidRDefault="008D3322" w:rsidP="006330DB">
            <w:pPr>
              <w:tabs>
                <w:tab w:val="left" w:pos="2745"/>
              </w:tabs>
              <w:rPr>
                <w:sz w:val="16"/>
                <w:szCs w:val="16"/>
              </w:rPr>
            </w:pPr>
            <w:r w:rsidRPr="00FB46F2">
              <w:rPr>
                <w:sz w:val="16"/>
                <w:szCs w:val="16"/>
              </w:rPr>
              <w:t xml:space="preserve">No. In general, the foreign shareholder company must own at least 10 % of the capital in the subsidiary for an uninterrupted </w:t>
            </w:r>
            <w:r w:rsidRPr="00FB46F2">
              <w:rPr>
                <w:sz w:val="16"/>
                <w:szCs w:val="16"/>
              </w:rPr>
              <w:lastRenderedPageBreak/>
              <w:t>period of at least 12 months. The holding period can be met later if there is an expectation of maintaining the ownership required for at least the stipulated period. DTA may provide differently.</w:t>
            </w:r>
          </w:p>
        </w:tc>
      </w:tr>
      <w:tr w:rsidR="008D3322" w:rsidRPr="00FB46F2" w:rsidTr="006330DB">
        <w:tc>
          <w:tcPr>
            <w:tcW w:w="5070" w:type="dxa"/>
          </w:tcPr>
          <w:p w:rsidR="008D3322" w:rsidRPr="00FB46F2" w:rsidRDefault="008D3322" w:rsidP="00F26DA7">
            <w:pPr>
              <w:pStyle w:val="ListParagraph"/>
              <w:numPr>
                <w:ilvl w:val="0"/>
                <w:numId w:val="24"/>
              </w:numPr>
              <w:spacing w:line="240" w:lineRule="auto"/>
              <w:jc w:val="left"/>
              <w:rPr>
                <w:b/>
                <w:bCs/>
                <w:sz w:val="16"/>
                <w:szCs w:val="16"/>
                <w:lang w:val="en-GB"/>
              </w:rPr>
            </w:pPr>
            <w:r w:rsidRPr="00FB46F2">
              <w:rPr>
                <w:bCs/>
                <w:sz w:val="16"/>
                <w:szCs w:val="16"/>
                <w:lang w:val="en-GB"/>
              </w:rPr>
              <w:lastRenderedPageBreak/>
              <w:t xml:space="preserve">Does this apply regardless of the tax residence of the foreign company, e.g. member state, treaty state, tax haven? </w:t>
            </w:r>
          </w:p>
        </w:tc>
        <w:tc>
          <w:tcPr>
            <w:tcW w:w="3933" w:type="dxa"/>
          </w:tcPr>
          <w:p w:rsidR="008D3322" w:rsidRPr="00FB46F2" w:rsidRDefault="008D3322" w:rsidP="007A2B2C">
            <w:pPr>
              <w:rPr>
                <w:sz w:val="16"/>
                <w:szCs w:val="16"/>
              </w:rPr>
            </w:pPr>
            <w:r w:rsidRPr="00FB46F2">
              <w:rPr>
                <w:sz w:val="16"/>
                <w:szCs w:val="16"/>
              </w:rPr>
              <w:t>No. The foreign shareholder company must be resident in an EU/EEA member state or in Switzerland or a resident of a State with which DTA stipulates zero.</w:t>
            </w:r>
          </w:p>
        </w:tc>
      </w:tr>
      <w:tr w:rsidR="008D3322" w:rsidRPr="00FB46F2" w:rsidTr="006330DB">
        <w:tc>
          <w:tcPr>
            <w:tcW w:w="5070" w:type="dxa"/>
          </w:tcPr>
          <w:p w:rsidR="008D3322" w:rsidRPr="00FB46F2" w:rsidRDefault="008D3322" w:rsidP="00F26DA7">
            <w:pPr>
              <w:pStyle w:val="ListParagraph"/>
              <w:numPr>
                <w:ilvl w:val="0"/>
                <w:numId w:val="24"/>
              </w:numPr>
              <w:spacing w:line="240" w:lineRule="auto"/>
              <w:jc w:val="left"/>
              <w:rPr>
                <w:b/>
                <w:bCs/>
                <w:sz w:val="16"/>
                <w:szCs w:val="16"/>
                <w:lang w:val="en-GB"/>
              </w:rPr>
            </w:pPr>
            <w:r w:rsidRPr="00FB46F2">
              <w:rPr>
                <w:bCs/>
                <w:sz w:val="16"/>
                <w:szCs w:val="16"/>
                <w:lang w:val="en-GB"/>
              </w:rPr>
              <w:t>Is the withholding tax exemption subject to a beneficial ownership requirement similar to that of the OECD model tax convention?</w:t>
            </w:r>
          </w:p>
        </w:tc>
        <w:tc>
          <w:tcPr>
            <w:tcW w:w="3933" w:type="dxa"/>
          </w:tcPr>
          <w:p w:rsidR="008D3322" w:rsidRPr="00FB46F2" w:rsidRDefault="008D3322" w:rsidP="00427661">
            <w:pPr>
              <w:rPr>
                <w:color w:val="auto"/>
                <w:sz w:val="16"/>
                <w:szCs w:val="16"/>
              </w:rPr>
            </w:pPr>
            <w:r w:rsidRPr="00FB46F2">
              <w:rPr>
                <w:color w:val="auto"/>
                <w:sz w:val="16"/>
                <w:szCs w:val="16"/>
              </w:rPr>
              <w:t>Yes, according to Art. 19 (6) and (9) of ITA.</w:t>
            </w:r>
          </w:p>
        </w:tc>
      </w:tr>
      <w:tr w:rsidR="008D3322" w:rsidRPr="00FB46F2" w:rsidTr="006330DB">
        <w:tc>
          <w:tcPr>
            <w:tcW w:w="5070" w:type="dxa"/>
          </w:tcPr>
          <w:p w:rsidR="008D3322" w:rsidRPr="00FB46F2" w:rsidRDefault="008D3322" w:rsidP="00F26DA7">
            <w:pPr>
              <w:pStyle w:val="ListParagraph"/>
              <w:numPr>
                <w:ilvl w:val="0"/>
                <w:numId w:val="24"/>
              </w:numPr>
              <w:spacing w:line="240" w:lineRule="auto"/>
              <w:jc w:val="left"/>
              <w:rPr>
                <w:b/>
                <w:bCs/>
                <w:sz w:val="16"/>
                <w:szCs w:val="16"/>
                <w:lang w:val="en-GB"/>
              </w:rPr>
            </w:pPr>
            <w:r w:rsidRPr="00FB46F2">
              <w:rPr>
                <w:bCs/>
                <w:sz w:val="16"/>
                <w:szCs w:val="16"/>
                <w:lang w:val="en-GB"/>
              </w:rPr>
              <w:t>Is the withholding tax exemption subject to any other anti-avoidance requirements, e.g. based on substance of the recipient? If yes, please briefly explain.</w:t>
            </w:r>
          </w:p>
        </w:tc>
        <w:tc>
          <w:tcPr>
            <w:tcW w:w="3933" w:type="dxa"/>
          </w:tcPr>
          <w:p w:rsidR="008D3322" w:rsidRPr="00FB46F2" w:rsidRDefault="008D3322" w:rsidP="00136866">
            <w:pPr>
              <w:rPr>
                <w:color w:val="auto"/>
                <w:sz w:val="16"/>
                <w:szCs w:val="16"/>
              </w:rPr>
            </w:pPr>
            <w:r w:rsidRPr="00FB46F2">
              <w:rPr>
                <w:color w:val="auto"/>
                <w:sz w:val="16"/>
                <w:szCs w:val="16"/>
              </w:rPr>
              <w:t>No</w:t>
            </w:r>
            <w:r w:rsidR="00C92428" w:rsidRPr="00FB46F2">
              <w:rPr>
                <w:rStyle w:val="FootnoteReference"/>
                <w:color w:val="auto"/>
                <w:szCs w:val="16"/>
              </w:rPr>
              <w:footnoteReference w:id="2"/>
            </w:r>
            <w:r w:rsidRPr="00FB46F2">
              <w:rPr>
                <w:color w:val="auto"/>
                <w:sz w:val="16"/>
                <w:szCs w:val="16"/>
              </w:rPr>
              <w:t>.</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color w:val="auto"/>
                <w:sz w:val="16"/>
                <w:szCs w:val="16"/>
              </w:rPr>
            </w:pPr>
            <w:r w:rsidRPr="00FB46F2">
              <w:rPr>
                <w:bCs/>
                <w:color w:val="auto"/>
                <w:sz w:val="16"/>
                <w:szCs w:val="16"/>
              </w:rPr>
              <w:t>Is any other tax levied upon a distribution of a dividend by a company in your MS?</w:t>
            </w:r>
          </w:p>
        </w:tc>
        <w:tc>
          <w:tcPr>
            <w:tcW w:w="3933" w:type="dxa"/>
          </w:tcPr>
          <w:p w:rsidR="008D3322" w:rsidRPr="00FB46F2" w:rsidRDefault="008D3322" w:rsidP="00427661">
            <w:pPr>
              <w:rPr>
                <w:color w:val="auto"/>
                <w:sz w:val="16"/>
                <w:szCs w:val="16"/>
              </w:rPr>
            </w:pPr>
            <w:r w:rsidRPr="00FB46F2">
              <w:rPr>
                <w:color w:val="auto"/>
                <w:sz w:val="16"/>
                <w:szCs w:val="16"/>
              </w:rPr>
              <w:t>No.</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color w:val="auto"/>
                <w:sz w:val="16"/>
                <w:szCs w:val="16"/>
              </w:rPr>
            </w:pPr>
            <w:r w:rsidRPr="00FB46F2">
              <w:rPr>
                <w:bCs/>
                <w:color w:val="auto"/>
                <w:sz w:val="16"/>
                <w:szCs w:val="16"/>
              </w:rPr>
              <w:t>Are dividend equivalents (typically a buy-back of shares, a capital reduction-payment or a payment of liquidation proceeds) treated in a similar way as dividends and subject to withholding tax when paid to a foreign company? Please refer to question 4 and 5 above.</w:t>
            </w:r>
          </w:p>
        </w:tc>
        <w:tc>
          <w:tcPr>
            <w:tcW w:w="3933" w:type="dxa"/>
          </w:tcPr>
          <w:p w:rsidR="008D3322" w:rsidRPr="00FB46F2" w:rsidRDefault="008D3322" w:rsidP="00427661">
            <w:pPr>
              <w:rPr>
                <w:color w:val="auto"/>
                <w:sz w:val="16"/>
                <w:szCs w:val="16"/>
              </w:rPr>
            </w:pPr>
            <w:r w:rsidRPr="00FB46F2">
              <w:rPr>
                <w:color w:val="auto"/>
                <w:sz w:val="16"/>
                <w:szCs w:val="16"/>
              </w:rPr>
              <w:t>The exemption is not applied in case of payment of liquidation proceeds. Capital-reduction payment is exempted up to the amount by which the share in the company was increased or notional value of share was increased in case of capital increase.</w:t>
            </w:r>
          </w:p>
        </w:tc>
      </w:tr>
      <w:tr w:rsidR="008D3322" w:rsidRPr="00FB46F2" w:rsidTr="006330DB">
        <w:tc>
          <w:tcPr>
            <w:tcW w:w="9003" w:type="dxa"/>
            <w:gridSpan w:val="2"/>
            <w:shd w:val="clear" w:color="auto" w:fill="C6D9F1"/>
          </w:tcPr>
          <w:p w:rsidR="008D3322" w:rsidRPr="00FB46F2" w:rsidRDefault="008D3322" w:rsidP="00427661">
            <w:pPr>
              <w:rPr>
                <w:b/>
                <w:bCs/>
                <w:sz w:val="18"/>
              </w:rPr>
            </w:pPr>
            <w:r w:rsidRPr="00FB46F2">
              <w:rPr>
                <w:b/>
                <w:bCs/>
                <w:i/>
                <w:sz w:val="16"/>
                <w:szCs w:val="16"/>
              </w:rPr>
              <w:t>Interest income</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color w:val="auto"/>
                <w:sz w:val="16"/>
                <w:szCs w:val="16"/>
              </w:rPr>
            </w:pPr>
            <w:r w:rsidRPr="00FB46F2">
              <w:rPr>
                <w:bCs/>
                <w:color w:val="auto"/>
                <w:sz w:val="16"/>
                <w:szCs w:val="16"/>
              </w:rPr>
              <w:t>Is interest income from a loan granted by a company in your MS to a foreign group member company taxable?</w:t>
            </w:r>
          </w:p>
        </w:tc>
        <w:tc>
          <w:tcPr>
            <w:tcW w:w="3933" w:type="dxa"/>
          </w:tcPr>
          <w:p w:rsidR="008D3322" w:rsidRPr="00FB46F2" w:rsidRDefault="008D3322" w:rsidP="006330DB">
            <w:pPr>
              <w:ind w:left="33"/>
              <w:rPr>
                <w:color w:val="auto"/>
                <w:sz w:val="16"/>
                <w:szCs w:val="16"/>
              </w:rPr>
            </w:pPr>
            <w:r w:rsidRPr="00FB46F2">
              <w:rPr>
                <w:color w:val="auto"/>
                <w:sz w:val="16"/>
                <w:szCs w:val="16"/>
              </w:rPr>
              <w:t>Yes.</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color w:val="auto"/>
                <w:sz w:val="16"/>
                <w:szCs w:val="16"/>
              </w:rPr>
            </w:pPr>
            <w:r w:rsidRPr="00FB46F2">
              <w:rPr>
                <w:bCs/>
                <w:color w:val="auto"/>
                <w:sz w:val="16"/>
                <w:szCs w:val="16"/>
              </w:rPr>
              <w:t xml:space="preserve">If such a loan is granted free of interest (i.e. on non-arm’s length-conditions), would the creditor company resident in your MS have to include any deemed interest income in its taxable income? When responding, please consider Model ATP-Structure no. 4 and assume that </w:t>
            </w:r>
            <w:proofErr w:type="spellStart"/>
            <w:r w:rsidRPr="00FB46F2">
              <w:rPr>
                <w:bCs/>
                <w:color w:val="auto"/>
                <w:sz w:val="16"/>
                <w:szCs w:val="16"/>
              </w:rPr>
              <w:t>FinanceCo</w:t>
            </w:r>
            <w:proofErr w:type="spellEnd"/>
            <w:r w:rsidRPr="00FB46F2">
              <w:rPr>
                <w:bCs/>
                <w:color w:val="auto"/>
                <w:sz w:val="16"/>
                <w:szCs w:val="16"/>
              </w:rPr>
              <w:t xml:space="preserve"> B is tax resident in your MS.</w:t>
            </w:r>
          </w:p>
        </w:tc>
        <w:tc>
          <w:tcPr>
            <w:tcW w:w="3933" w:type="dxa"/>
          </w:tcPr>
          <w:p w:rsidR="008D3322" w:rsidRPr="00FB46F2" w:rsidRDefault="008D3322" w:rsidP="00617780">
            <w:pPr>
              <w:rPr>
                <w:color w:val="auto"/>
                <w:sz w:val="16"/>
                <w:szCs w:val="16"/>
              </w:rPr>
            </w:pPr>
            <w:r w:rsidRPr="00FB46F2">
              <w:rPr>
                <w:color w:val="auto"/>
                <w:sz w:val="16"/>
                <w:szCs w:val="16"/>
              </w:rPr>
              <w:t>Yes. Arm´s length conditions according to Art. 23 (7) would be applied.</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color w:val="auto"/>
                <w:sz w:val="16"/>
                <w:szCs w:val="16"/>
              </w:rPr>
            </w:pPr>
            <w:r w:rsidRPr="00FB46F2">
              <w:rPr>
                <w:bCs/>
                <w:color w:val="auto"/>
                <w:sz w:val="16"/>
                <w:szCs w:val="16"/>
              </w:rPr>
              <w:t xml:space="preserve">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 (regardless of the </w:t>
            </w:r>
            <w:proofErr w:type="gramStart"/>
            <w:r w:rsidRPr="00FB46F2">
              <w:rPr>
                <w:bCs/>
                <w:color w:val="auto"/>
                <w:sz w:val="16"/>
                <w:szCs w:val="16"/>
              </w:rPr>
              <w:t>non-MS</w:t>
            </w:r>
            <w:proofErr w:type="gramEnd"/>
            <w:r w:rsidRPr="00FB46F2">
              <w:rPr>
                <w:bCs/>
                <w:color w:val="auto"/>
                <w:sz w:val="16"/>
                <w:szCs w:val="16"/>
              </w:rPr>
              <w:t xml:space="preserve"> assumption in the description of the Model).</w:t>
            </w:r>
          </w:p>
        </w:tc>
        <w:tc>
          <w:tcPr>
            <w:tcW w:w="3933" w:type="dxa"/>
          </w:tcPr>
          <w:p w:rsidR="008D3322" w:rsidRPr="00FB46F2" w:rsidRDefault="008D3322" w:rsidP="0097352D">
            <w:pPr>
              <w:rPr>
                <w:color w:val="auto"/>
                <w:sz w:val="16"/>
                <w:szCs w:val="16"/>
              </w:rPr>
            </w:pPr>
            <w:r w:rsidRPr="00FB46F2">
              <w:rPr>
                <w:color w:val="auto"/>
                <w:sz w:val="16"/>
                <w:szCs w:val="16"/>
              </w:rPr>
              <w:t>No.</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color w:val="auto"/>
                <w:sz w:val="16"/>
                <w:szCs w:val="16"/>
              </w:rPr>
            </w:pPr>
            <w:r w:rsidRPr="00FB46F2">
              <w:rPr>
                <w:bCs/>
                <w:color w:val="auto"/>
                <w:sz w:val="16"/>
                <w:szCs w:val="16"/>
              </w:rPr>
              <w:t>If yes to 11,</w:t>
            </w:r>
          </w:p>
        </w:tc>
        <w:tc>
          <w:tcPr>
            <w:tcW w:w="3933" w:type="dxa"/>
          </w:tcPr>
          <w:p w:rsidR="008D3322" w:rsidRPr="00FB46F2" w:rsidRDefault="008D3322" w:rsidP="0097352D">
            <w:pPr>
              <w:rPr>
                <w:color w:val="auto"/>
                <w:sz w:val="16"/>
                <w:szCs w:val="16"/>
              </w:rPr>
            </w:pPr>
          </w:p>
        </w:tc>
      </w:tr>
      <w:tr w:rsidR="008D3322" w:rsidRPr="00FB46F2" w:rsidTr="006330DB">
        <w:tc>
          <w:tcPr>
            <w:tcW w:w="5070" w:type="dxa"/>
          </w:tcPr>
          <w:p w:rsidR="008D3322" w:rsidRPr="00FB46F2" w:rsidRDefault="008D3322" w:rsidP="00F26DA7">
            <w:pPr>
              <w:pStyle w:val="ListNumber"/>
              <w:numPr>
                <w:ilvl w:val="0"/>
                <w:numId w:val="23"/>
              </w:numPr>
              <w:ind w:left="680"/>
              <w:jc w:val="left"/>
              <w:rPr>
                <w:b/>
                <w:bCs/>
                <w:color w:val="auto"/>
                <w:sz w:val="16"/>
                <w:szCs w:val="16"/>
              </w:rPr>
            </w:pPr>
            <w:r w:rsidRPr="00FB46F2">
              <w:rPr>
                <w:bCs/>
                <w:color w:val="auto"/>
                <w:sz w:val="16"/>
                <w:szCs w:val="16"/>
              </w:rPr>
              <w:t>Please briefly explain which requirements should be fulfilled.</w:t>
            </w:r>
          </w:p>
        </w:tc>
        <w:tc>
          <w:tcPr>
            <w:tcW w:w="3933" w:type="dxa"/>
          </w:tcPr>
          <w:p w:rsidR="008D3322" w:rsidRPr="00FB46F2" w:rsidRDefault="008D3322" w:rsidP="0097352D">
            <w:pPr>
              <w:rPr>
                <w:color w:val="auto"/>
                <w:sz w:val="16"/>
                <w:szCs w:val="16"/>
              </w:rPr>
            </w:pPr>
          </w:p>
        </w:tc>
      </w:tr>
      <w:tr w:rsidR="008D3322" w:rsidRPr="00FB46F2" w:rsidTr="006330DB">
        <w:tc>
          <w:tcPr>
            <w:tcW w:w="5070" w:type="dxa"/>
          </w:tcPr>
          <w:p w:rsidR="008D3322" w:rsidRPr="00FB46F2" w:rsidRDefault="008D3322" w:rsidP="00F26DA7">
            <w:pPr>
              <w:pStyle w:val="ListNumber"/>
              <w:numPr>
                <w:ilvl w:val="0"/>
                <w:numId w:val="23"/>
              </w:numPr>
              <w:ind w:left="680"/>
              <w:jc w:val="left"/>
              <w:rPr>
                <w:b/>
                <w:bCs/>
                <w:color w:val="auto"/>
                <w:sz w:val="16"/>
                <w:szCs w:val="16"/>
              </w:rPr>
            </w:pPr>
            <w:r w:rsidRPr="00FB46F2">
              <w:rPr>
                <w:bCs/>
                <w:color w:val="auto"/>
                <w:sz w:val="16"/>
                <w:szCs w:val="16"/>
              </w:rPr>
              <w:t xml:space="preserve">How will the amendment of Article 4 of the EU Parent/Subsidiary Directive affect your answer? </w:t>
            </w:r>
          </w:p>
        </w:tc>
        <w:tc>
          <w:tcPr>
            <w:tcW w:w="3933" w:type="dxa"/>
          </w:tcPr>
          <w:p w:rsidR="008D3322" w:rsidRPr="00FB46F2" w:rsidRDefault="008D3322" w:rsidP="0097352D">
            <w:pPr>
              <w:rPr>
                <w:color w:val="auto"/>
                <w:sz w:val="16"/>
                <w:szCs w:val="16"/>
              </w:rPr>
            </w:pPr>
          </w:p>
        </w:tc>
      </w:tr>
      <w:tr w:rsidR="008D3322" w:rsidRPr="00FB46F2" w:rsidTr="006330DB">
        <w:tc>
          <w:tcPr>
            <w:tcW w:w="9003" w:type="dxa"/>
            <w:gridSpan w:val="2"/>
            <w:shd w:val="clear" w:color="auto" w:fill="C6D9F1"/>
          </w:tcPr>
          <w:p w:rsidR="008D3322" w:rsidRPr="00FB46F2" w:rsidRDefault="008D3322" w:rsidP="00427661">
            <w:pPr>
              <w:rPr>
                <w:b/>
                <w:bCs/>
                <w:sz w:val="18"/>
              </w:rPr>
            </w:pPr>
            <w:r w:rsidRPr="00FB46F2">
              <w:rPr>
                <w:b/>
                <w:bCs/>
                <w:i/>
                <w:sz w:val="16"/>
                <w:szCs w:val="16"/>
              </w:rPr>
              <w:t>Interest costs</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color w:val="auto"/>
                <w:sz w:val="16"/>
                <w:szCs w:val="16"/>
              </w:rPr>
            </w:pPr>
            <w:r w:rsidRPr="00FB46F2">
              <w:rPr>
                <w:bCs/>
                <w:color w:val="auto"/>
                <w:sz w:val="16"/>
                <w:szCs w:val="16"/>
              </w:rPr>
              <w:t>Are inter-group interest payments on a loan granted by a foreign group member company tax deductible to a resident in your MS?</w:t>
            </w:r>
          </w:p>
        </w:tc>
        <w:tc>
          <w:tcPr>
            <w:tcW w:w="3933" w:type="dxa"/>
          </w:tcPr>
          <w:p w:rsidR="008D3322" w:rsidRPr="00FB46F2" w:rsidRDefault="008D3322" w:rsidP="009E71C6">
            <w:pPr>
              <w:rPr>
                <w:color w:val="auto"/>
                <w:sz w:val="16"/>
                <w:szCs w:val="16"/>
              </w:rPr>
            </w:pPr>
            <w:r w:rsidRPr="00FB46F2">
              <w:rPr>
                <w:color w:val="auto"/>
                <w:sz w:val="16"/>
                <w:szCs w:val="16"/>
              </w:rPr>
              <w:t>Yes. As a general rule, interest paid is deductible as long as serves the purpose of generating, securing and maintaining taxable income and arm´s length and thin-cap criteria are met.</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color w:val="auto"/>
                <w:sz w:val="16"/>
                <w:szCs w:val="16"/>
              </w:rPr>
            </w:pPr>
            <w:r w:rsidRPr="00FB46F2">
              <w:rPr>
                <w:bCs/>
                <w:color w:val="auto"/>
                <w:sz w:val="16"/>
                <w:szCs w:val="16"/>
              </w:rPr>
              <w:t>If yes to 13,</w:t>
            </w:r>
          </w:p>
        </w:tc>
        <w:tc>
          <w:tcPr>
            <w:tcW w:w="3933" w:type="dxa"/>
          </w:tcPr>
          <w:p w:rsidR="008D3322" w:rsidRPr="00FB46F2" w:rsidRDefault="008D3322" w:rsidP="009E71C6">
            <w:pPr>
              <w:rPr>
                <w:color w:val="auto"/>
                <w:sz w:val="16"/>
                <w:szCs w:val="16"/>
              </w:rPr>
            </w:pPr>
          </w:p>
        </w:tc>
      </w:tr>
      <w:tr w:rsidR="008D3322" w:rsidRPr="00FB46F2" w:rsidTr="006330DB">
        <w:tc>
          <w:tcPr>
            <w:tcW w:w="5070" w:type="dxa"/>
          </w:tcPr>
          <w:p w:rsidR="008D3322" w:rsidRPr="00FB46F2" w:rsidRDefault="008D3322" w:rsidP="00F26DA7">
            <w:pPr>
              <w:pStyle w:val="ListNumber"/>
              <w:numPr>
                <w:ilvl w:val="0"/>
                <w:numId w:val="25"/>
              </w:numPr>
              <w:ind w:left="709"/>
              <w:jc w:val="left"/>
              <w:rPr>
                <w:b/>
                <w:bCs/>
                <w:color w:val="auto"/>
                <w:sz w:val="16"/>
                <w:szCs w:val="16"/>
              </w:rPr>
            </w:pPr>
            <w:r w:rsidRPr="00FB46F2">
              <w:rPr>
                <w:bCs/>
                <w:color w:val="auto"/>
                <w:sz w:val="16"/>
                <w:szCs w:val="16"/>
              </w:rPr>
              <w:t>Does the tax deductibility depend on how the interest income is qualified for tax purposes in the creditor’s state? If yes, please briefly explain.</w:t>
            </w:r>
          </w:p>
        </w:tc>
        <w:tc>
          <w:tcPr>
            <w:tcW w:w="3933" w:type="dxa"/>
          </w:tcPr>
          <w:p w:rsidR="008D3322" w:rsidRPr="00FB46F2" w:rsidRDefault="008D3322" w:rsidP="00C92820">
            <w:pPr>
              <w:rPr>
                <w:color w:val="auto"/>
                <w:sz w:val="16"/>
                <w:szCs w:val="16"/>
              </w:rPr>
            </w:pPr>
            <w:r w:rsidRPr="00FB46F2">
              <w:rPr>
                <w:color w:val="auto"/>
                <w:sz w:val="16"/>
                <w:szCs w:val="16"/>
              </w:rPr>
              <w:t xml:space="preserve">No. </w:t>
            </w:r>
          </w:p>
        </w:tc>
      </w:tr>
      <w:tr w:rsidR="008D3322" w:rsidRPr="00FB46F2" w:rsidTr="006330DB">
        <w:tc>
          <w:tcPr>
            <w:tcW w:w="5070" w:type="dxa"/>
          </w:tcPr>
          <w:p w:rsidR="008D3322" w:rsidRPr="00FB46F2" w:rsidRDefault="008D3322" w:rsidP="00F26DA7">
            <w:pPr>
              <w:pStyle w:val="ListNumber"/>
              <w:numPr>
                <w:ilvl w:val="0"/>
                <w:numId w:val="25"/>
              </w:numPr>
              <w:ind w:left="709"/>
              <w:jc w:val="left"/>
              <w:rPr>
                <w:b/>
                <w:bCs/>
                <w:color w:val="auto"/>
                <w:sz w:val="16"/>
                <w:szCs w:val="16"/>
              </w:rPr>
            </w:pPr>
            <w:r w:rsidRPr="00FB46F2">
              <w:rPr>
                <w:bCs/>
                <w:color w:val="auto"/>
                <w:sz w:val="16"/>
                <w:szCs w:val="16"/>
              </w:rPr>
              <w:t xml:space="preserve">In particular, would your MS still allow a tax deduction if the creditor state treats the corresponding interest income as a non-taxable </w:t>
            </w:r>
            <w:r w:rsidRPr="00FB46F2">
              <w:rPr>
                <w:bCs/>
                <w:color w:val="auto"/>
                <w:sz w:val="16"/>
                <w:szCs w:val="16"/>
              </w:rPr>
              <w:lastRenderedPageBreak/>
              <w:t>dividend or similar, i.e. if the loan is a hybrid loan? When responding, please consider Model ATP-Structure no. 2 and assume that C Holdco is tax resident in your MS.</w:t>
            </w:r>
          </w:p>
        </w:tc>
        <w:tc>
          <w:tcPr>
            <w:tcW w:w="3933" w:type="dxa"/>
          </w:tcPr>
          <w:p w:rsidR="008D3322" w:rsidRPr="00FB46F2" w:rsidRDefault="008D3322" w:rsidP="009E71C6">
            <w:pPr>
              <w:rPr>
                <w:color w:val="auto"/>
                <w:sz w:val="16"/>
                <w:szCs w:val="16"/>
              </w:rPr>
            </w:pPr>
            <w:r w:rsidRPr="00FB46F2">
              <w:rPr>
                <w:color w:val="auto"/>
                <w:sz w:val="16"/>
                <w:szCs w:val="16"/>
              </w:rPr>
              <w:lastRenderedPageBreak/>
              <w:t>Yes.</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color w:val="auto"/>
                <w:sz w:val="16"/>
                <w:szCs w:val="16"/>
              </w:rPr>
            </w:pPr>
            <w:r w:rsidRPr="00FB46F2">
              <w:rPr>
                <w:bCs/>
                <w:color w:val="auto"/>
                <w:sz w:val="16"/>
                <w:szCs w:val="16"/>
              </w:rPr>
              <w:lastRenderedPageBreak/>
              <w:t>Is the tax deduction of interest cost on inter-group debt subject to any thin capitalisation-rules or other interest deduction limitations-rules?</w:t>
            </w:r>
          </w:p>
        </w:tc>
        <w:tc>
          <w:tcPr>
            <w:tcW w:w="3933" w:type="dxa"/>
          </w:tcPr>
          <w:p w:rsidR="008D3322" w:rsidRPr="00FB46F2" w:rsidRDefault="008D3322" w:rsidP="009E71C6">
            <w:pPr>
              <w:rPr>
                <w:color w:val="auto"/>
                <w:sz w:val="16"/>
                <w:szCs w:val="16"/>
              </w:rPr>
            </w:pPr>
            <w:r w:rsidRPr="00FB46F2">
              <w:rPr>
                <w:color w:val="auto"/>
                <w:sz w:val="16"/>
                <w:szCs w:val="16"/>
              </w:rPr>
              <w:t>Yes.</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color w:val="auto"/>
                <w:sz w:val="16"/>
                <w:szCs w:val="16"/>
              </w:rPr>
            </w:pPr>
            <w:r w:rsidRPr="00FB46F2">
              <w:rPr>
                <w:bCs/>
                <w:color w:val="auto"/>
                <w:sz w:val="16"/>
                <w:szCs w:val="16"/>
              </w:rPr>
              <w:t>If yes to 15</w:t>
            </w:r>
          </w:p>
        </w:tc>
        <w:tc>
          <w:tcPr>
            <w:tcW w:w="3933" w:type="dxa"/>
          </w:tcPr>
          <w:p w:rsidR="008D3322" w:rsidRPr="00FB46F2" w:rsidRDefault="008D3322" w:rsidP="009E71C6">
            <w:pPr>
              <w:rPr>
                <w:color w:val="auto"/>
                <w:sz w:val="16"/>
                <w:szCs w:val="16"/>
              </w:rPr>
            </w:pPr>
          </w:p>
        </w:tc>
      </w:tr>
      <w:tr w:rsidR="008D3322" w:rsidRPr="00FB46F2" w:rsidTr="006330DB">
        <w:tc>
          <w:tcPr>
            <w:tcW w:w="5070" w:type="dxa"/>
          </w:tcPr>
          <w:p w:rsidR="008D3322" w:rsidRPr="00FB46F2" w:rsidRDefault="008D3322" w:rsidP="00F26DA7">
            <w:pPr>
              <w:pStyle w:val="ListNumber"/>
              <w:numPr>
                <w:ilvl w:val="0"/>
                <w:numId w:val="26"/>
              </w:numPr>
              <w:ind w:left="709"/>
              <w:jc w:val="left"/>
              <w:rPr>
                <w:b/>
                <w:bCs/>
                <w:color w:val="auto"/>
                <w:sz w:val="16"/>
                <w:szCs w:val="16"/>
              </w:rPr>
            </w:pPr>
            <w:r w:rsidRPr="00FB46F2">
              <w:rPr>
                <w:bCs/>
                <w:color w:val="auto"/>
                <w:sz w:val="16"/>
                <w:szCs w:val="16"/>
              </w:rPr>
              <w:t>Please briefly explain the general scope and mechanism of the rules.</w:t>
            </w:r>
          </w:p>
        </w:tc>
        <w:tc>
          <w:tcPr>
            <w:tcW w:w="3933" w:type="dxa"/>
          </w:tcPr>
          <w:p w:rsidR="008D3322" w:rsidRPr="00FB46F2" w:rsidRDefault="008D3322" w:rsidP="007A2B2C">
            <w:pPr>
              <w:rPr>
                <w:color w:val="auto"/>
                <w:sz w:val="16"/>
                <w:szCs w:val="16"/>
              </w:rPr>
            </w:pPr>
            <w:r w:rsidRPr="00FB46F2">
              <w:rPr>
                <w:color w:val="auto"/>
                <w:sz w:val="16"/>
                <w:szCs w:val="16"/>
              </w:rPr>
              <w:t>Under the thin capitalization rule financing costs (including interest and other related expenses) in respect of credits and loans provided by related parties in excess of the ratio 4:1 between the aggregate value of debt and all equity of the company are not deductible. The ratio for banks and insurance companies is 6:1.</w:t>
            </w:r>
          </w:p>
          <w:p w:rsidR="008D3322" w:rsidRPr="00FB46F2" w:rsidRDefault="008D3322" w:rsidP="007A2B2C">
            <w:pPr>
              <w:rPr>
                <w:color w:val="auto"/>
                <w:sz w:val="16"/>
                <w:szCs w:val="16"/>
              </w:rPr>
            </w:pPr>
          </w:p>
          <w:p w:rsidR="008D3322" w:rsidRPr="00FB46F2" w:rsidRDefault="008D3322" w:rsidP="007A2B2C">
            <w:pPr>
              <w:rPr>
                <w:color w:val="auto"/>
                <w:sz w:val="16"/>
                <w:szCs w:val="16"/>
              </w:rPr>
            </w:pPr>
            <w:r w:rsidRPr="00FB46F2">
              <w:rPr>
                <w:color w:val="auto"/>
                <w:sz w:val="16"/>
                <w:szCs w:val="16"/>
              </w:rPr>
              <w:t>The thin capitalization rules also apply to financing costs with regard to credits and loans between related parties arranged through a third-party intermediary.</w:t>
            </w:r>
          </w:p>
          <w:p w:rsidR="008D3322" w:rsidRPr="00FB46F2" w:rsidRDefault="008D3322" w:rsidP="007A2B2C">
            <w:pPr>
              <w:rPr>
                <w:color w:val="auto"/>
                <w:sz w:val="16"/>
                <w:szCs w:val="16"/>
              </w:rPr>
            </w:pPr>
          </w:p>
          <w:p w:rsidR="008D3322" w:rsidRPr="00FB46F2" w:rsidRDefault="008D3322" w:rsidP="009E71C6">
            <w:pPr>
              <w:rPr>
                <w:color w:val="auto"/>
                <w:sz w:val="16"/>
                <w:szCs w:val="16"/>
              </w:rPr>
            </w:pPr>
            <w:r w:rsidRPr="00FB46F2">
              <w:rPr>
                <w:color w:val="auto"/>
                <w:sz w:val="16"/>
                <w:szCs w:val="16"/>
              </w:rPr>
              <w:t>Interest paid on loans and credits provided by non-resident related parties from non-EEA countries in excess of the relevant debt-to-equity ratio is treated as a dividend for tax purposes. As a consequence, the interest is not tax deductible for the Czech borrowing company and in addition is, in principle, subject to withholding tax under domestic law.</w:t>
            </w:r>
          </w:p>
        </w:tc>
      </w:tr>
      <w:tr w:rsidR="008D3322" w:rsidRPr="00FB46F2" w:rsidTr="006330DB">
        <w:tc>
          <w:tcPr>
            <w:tcW w:w="5070" w:type="dxa"/>
          </w:tcPr>
          <w:p w:rsidR="008D3322" w:rsidRPr="00FB46F2" w:rsidRDefault="008D3322" w:rsidP="00F26DA7">
            <w:pPr>
              <w:pStyle w:val="ListNumber"/>
              <w:numPr>
                <w:ilvl w:val="0"/>
                <w:numId w:val="26"/>
              </w:numPr>
              <w:ind w:left="709"/>
              <w:jc w:val="left"/>
              <w:rPr>
                <w:b/>
                <w:bCs/>
                <w:color w:val="auto"/>
                <w:sz w:val="16"/>
                <w:szCs w:val="16"/>
              </w:rPr>
            </w:pPr>
            <w:r w:rsidRPr="00FB46F2">
              <w:rPr>
                <w:bCs/>
                <w:color w:val="auto"/>
                <w:sz w:val="16"/>
                <w:szCs w:val="16"/>
              </w:rPr>
              <w:t xml:space="preserve">In particular, do the rules apply only to interest costs on inter-group debt or more generally to all interest costs?  </w:t>
            </w:r>
          </w:p>
        </w:tc>
        <w:tc>
          <w:tcPr>
            <w:tcW w:w="3933" w:type="dxa"/>
          </w:tcPr>
          <w:p w:rsidR="008D3322" w:rsidRPr="00FB46F2" w:rsidRDefault="008D3322" w:rsidP="002B7F61">
            <w:pPr>
              <w:rPr>
                <w:color w:val="auto"/>
                <w:sz w:val="16"/>
                <w:szCs w:val="16"/>
              </w:rPr>
            </w:pPr>
            <w:r w:rsidRPr="00FB46F2">
              <w:rPr>
                <w:sz w:val="16"/>
                <w:szCs w:val="16"/>
              </w:rPr>
              <w:t>Interest costs on inter-group debt.</w:t>
            </w:r>
          </w:p>
          <w:p w:rsidR="008D3322" w:rsidRPr="00FB46F2" w:rsidRDefault="008D3322" w:rsidP="009E71C6">
            <w:pPr>
              <w:rPr>
                <w:color w:val="auto"/>
                <w:sz w:val="16"/>
                <w:szCs w:val="16"/>
              </w:rPr>
            </w:pPr>
            <w:r w:rsidRPr="00FB46F2">
              <w:rPr>
                <w:sz w:val="16"/>
                <w:szCs w:val="16"/>
              </w:rPr>
              <w:tab/>
            </w:r>
          </w:p>
        </w:tc>
      </w:tr>
      <w:tr w:rsidR="008D3322" w:rsidRPr="00FB46F2" w:rsidTr="006330DB">
        <w:tc>
          <w:tcPr>
            <w:tcW w:w="5070" w:type="dxa"/>
          </w:tcPr>
          <w:p w:rsidR="008D3322" w:rsidRPr="00FB46F2" w:rsidRDefault="008D3322" w:rsidP="00F26DA7">
            <w:pPr>
              <w:pStyle w:val="ListNumber"/>
              <w:numPr>
                <w:ilvl w:val="0"/>
                <w:numId w:val="26"/>
              </w:numPr>
              <w:ind w:left="709"/>
              <w:jc w:val="left"/>
              <w:rPr>
                <w:b/>
                <w:bCs/>
                <w:color w:val="auto"/>
                <w:sz w:val="16"/>
                <w:szCs w:val="16"/>
              </w:rPr>
            </w:pPr>
            <w:r w:rsidRPr="00FB46F2">
              <w:rPr>
                <w:bCs/>
                <w:color w:val="auto"/>
                <w:sz w:val="16"/>
                <w:szCs w:val="16"/>
              </w:rPr>
              <w:t>Do the rules take into account the worldwide debt ratio of the group of companies?</w:t>
            </w:r>
          </w:p>
        </w:tc>
        <w:tc>
          <w:tcPr>
            <w:tcW w:w="3933" w:type="dxa"/>
          </w:tcPr>
          <w:p w:rsidR="008D3322" w:rsidRPr="00FB46F2" w:rsidRDefault="008D3322" w:rsidP="009E71C6">
            <w:pPr>
              <w:rPr>
                <w:color w:val="auto"/>
                <w:sz w:val="16"/>
                <w:szCs w:val="16"/>
              </w:rPr>
            </w:pPr>
            <w:r w:rsidRPr="00FB46F2">
              <w:rPr>
                <w:color w:val="auto"/>
                <w:sz w:val="16"/>
                <w:szCs w:val="16"/>
              </w:rPr>
              <w:t>No.</w:t>
            </w:r>
          </w:p>
        </w:tc>
      </w:tr>
      <w:tr w:rsidR="008D3322" w:rsidRPr="00FB46F2" w:rsidTr="006330DB">
        <w:tc>
          <w:tcPr>
            <w:tcW w:w="5070" w:type="dxa"/>
          </w:tcPr>
          <w:p w:rsidR="008D3322" w:rsidRPr="00FB46F2" w:rsidRDefault="008D3322" w:rsidP="00F26DA7">
            <w:pPr>
              <w:pStyle w:val="ListNumber"/>
              <w:numPr>
                <w:ilvl w:val="0"/>
                <w:numId w:val="26"/>
              </w:numPr>
              <w:ind w:left="709"/>
              <w:jc w:val="left"/>
              <w:rPr>
                <w:b/>
                <w:bCs/>
                <w:color w:val="auto"/>
                <w:sz w:val="16"/>
                <w:szCs w:val="16"/>
              </w:rPr>
            </w:pPr>
            <w:r w:rsidRPr="00FB46F2">
              <w:rPr>
                <w:bCs/>
                <w:color w:val="auto"/>
                <w:sz w:val="16"/>
                <w:szCs w:val="16"/>
              </w:rPr>
              <w:t xml:space="preserve">In general, how effective do you consider these rules in countering ATP? When responding, please consider Model ATP-Structures 1 – 4 and assume that C Holdco, B Hybrid and </w:t>
            </w:r>
            <w:proofErr w:type="spellStart"/>
            <w:r w:rsidRPr="00FB46F2">
              <w:rPr>
                <w:bCs/>
                <w:color w:val="auto"/>
                <w:sz w:val="16"/>
                <w:szCs w:val="16"/>
              </w:rPr>
              <w:t>OpCo</w:t>
            </w:r>
            <w:proofErr w:type="spellEnd"/>
            <w:r w:rsidRPr="00FB46F2">
              <w:rPr>
                <w:bCs/>
                <w:color w:val="auto"/>
                <w:sz w:val="16"/>
                <w:szCs w:val="16"/>
              </w:rPr>
              <w:t xml:space="preserve"> are tax resident in your MS.</w:t>
            </w:r>
          </w:p>
        </w:tc>
        <w:tc>
          <w:tcPr>
            <w:tcW w:w="3933" w:type="dxa"/>
          </w:tcPr>
          <w:p w:rsidR="008D3322" w:rsidRPr="00FB46F2" w:rsidRDefault="008D3322" w:rsidP="009E71C6">
            <w:pPr>
              <w:rPr>
                <w:color w:val="auto"/>
                <w:sz w:val="16"/>
                <w:szCs w:val="16"/>
              </w:rPr>
            </w:pPr>
            <w:r w:rsidRPr="00FB46F2">
              <w:rPr>
                <w:color w:val="auto"/>
                <w:sz w:val="16"/>
                <w:szCs w:val="16"/>
              </w:rPr>
              <w:t>Given the fact that the rules are also applied on back-to-back financing, in that regard thin-cap rules must be considered as effective.</w:t>
            </w:r>
          </w:p>
        </w:tc>
      </w:tr>
      <w:tr w:rsidR="008D3322" w:rsidRPr="00FB46F2" w:rsidTr="006330DB">
        <w:tc>
          <w:tcPr>
            <w:tcW w:w="5070" w:type="dxa"/>
          </w:tcPr>
          <w:p w:rsidR="008D3322" w:rsidRPr="00FB46F2" w:rsidRDefault="008D3322" w:rsidP="00770757">
            <w:pPr>
              <w:pStyle w:val="ListNumber"/>
              <w:numPr>
                <w:ilvl w:val="0"/>
                <w:numId w:val="19"/>
              </w:numPr>
              <w:tabs>
                <w:tab w:val="clear" w:pos="284"/>
              </w:tabs>
              <w:ind w:left="340" w:hanging="340"/>
              <w:jc w:val="left"/>
              <w:rPr>
                <w:b/>
                <w:bCs/>
                <w:color w:val="auto"/>
                <w:sz w:val="16"/>
                <w:szCs w:val="16"/>
              </w:rPr>
            </w:pPr>
            <w:r w:rsidRPr="00FB46F2">
              <w:rPr>
                <w:bCs/>
                <w:color w:val="auto"/>
                <w:sz w:val="16"/>
                <w:szCs w:val="16"/>
              </w:rPr>
              <w:t xml:space="preserve">If a loan is granted free of interest (non-arm’s length-condition) by a foreign group member company, could a debtor company resident in your MS claim any tax deduction for a hypothetical (deemed) interest cost? When responding, please consider Model ATP-Structure no. 4 and assume that </w:t>
            </w:r>
            <w:proofErr w:type="spellStart"/>
            <w:r w:rsidRPr="00FB46F2">
              <w:rPr>
                <w:bCs/>
                <w:color w:val="auto"/>
                <w:sz w:val="16"/>
                <w:szCs w:val="16"/>
              </w:rPr>
              <w:t>FinanceCo</w:t>
            </w:r>
            <w:proofErr w:type="spellEnd"/>
            <w:r w:rsidRPr="00FB46F2">
              <w:rPr>
                <w:bCs/>
                <w:color w:val="auto"/>
                <w:sz w:val="16"/>
                <w:szCs w:val="16"/>
              </w:rPr>
              <w:t xml:space="preserve"> </w:t>
            </w:r>
            <w:r w:rsidR="00770757" w:rsidRPr="00FB46F2">
              <w:rPr>
                <w:bCs/>
                <w:color w:val="auto"/>
                <w:sz w:val="16"/>
                <w:szCs w:val="16"/>
              </w:rPr>
              <w:t>D</w:t>
            </w:r>
            <w:r w:rsidRPr="00FB46F2">
              <w:rPr>
                <w:bCs/>
                <w:color w:val="auto"/>
                <w:sz w:val="16"/>
                <w:szCs w:val="16"/>
              </w:rPr>
              <w:t xml:space="preserve"> is tax resident in your MS. Moreover, please explain whether any deemed deduction would be contingent on a corresponding adjustment in the foreign state.</w:t>
            </w:r>
          </w:p>
        </w:tc>
        <w:tc>
          <w:tcPr>
            <w:tcW w:w="3933" w:type="dxa"/>
          </w:tcPr>
          <w:p w:rsidR="008D3322" w:rsidRPr="00FB46F2" w:rsidRDefault="008D3322" w:rsidP="009E71C6">
            <w:pPr>
              <w:rPr>
                <w:color w:val="auto"/>
                <w:sz w:val="16"/>
                <w:szCs w:val="16"/>
              </w:rPr>
            </w:pPr>
            <w:r w:rsidRPr="00FB46F2">
              <w:rPr>
                <w:color w:val="auto"/>
                <w:sz w:val="16"/>
                <w:szCs w:val="16"/>
              </w:rPr>
              <w:t>No.</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color w:val="auto"/>
                <w:sz w:val="16"/>
                <w:szCs w:val="16"/>
              </w:rPr>
            </w:pPr>
            <w:r w:rsidRPr="00FB46F2">
              <w:rPr>
                <w:bCs/>
                <w:color w:val="auto"/>
                <w:sz w:val="16"/>
                <w:szCs w:val="16"/>
              </w:rPr>
              <w:t>Would the benefit of such a loan compared to a normal interest-bearing loan on arm’s length conditions be taxable to the debtor company in your MS? If yes, how?</w:t>
            </w:r>
          </w:p>
        </w:tc>
        <w:tc>
          <w:tcPr>
            <w:tcW w:w="3933" w:type="dxa"/>
          </w:tcPr>
          <w:p w:rsidR="008D3322" w:rsidRPr="00FB46F2" w:rsidRDefault="008D3322" w:rsidP="009E71C6">
            <w:pPr>
              <w:rPr>
                <w:color w:val="auto"/>
                <w:sz w:val="16"/>
                <w:szCs w:val="16"/>
              </w:rPr>
            </w:pPr>
            <w:r w:rsidRPr="00FB46F2">
              <w:rPr>
                <w:color w:val="auto"/>
                <w:sz w:val="16"/>
                <w:szCs w:val="16"/>
              </w:rPr>
              <w:t>Yes, as the taxable earnings are not lowered by the interest costs.</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color w:val="auto"/>
                <w:sz w:val="16"/>
                <w:szCs w:val="16"/>
              </w:rPr>
            </w:pPr>
            <w:proofErr w:type="gramStart"/>
            <w:r w:rsidRPr="00FB46F2">
              <w:rPr>
                <w:bCs/>
                <w:color w:val="auto"/>
                <w:sz w:val="16"/>
                <w:szCs w:val="16"/>
              </w:rPr>
              <w:t>Does</w:t>
            </w:r>
            <w:proofErr w:type="gramEnd"/>
            <w:r w:rsidRPr="00FB46F2">
              <w:rPr>
                <w:bCs/>
                <w:color w:val="auto"/>
                <w:sz w:val="16"/>
                <w:szCs w:val="16"/>
              </w:rPr>
              <w:t xml:space="preserve"> your MS levy any withholding tax on interest payments?</w:t>
            </w:r>
          </w:p>
        </w:tc>
        <w:tc>
          <w:tcPr>
            <w:tcW w:w="3933" w:type="dxa"/>
          </w:tcPr>
          <w:p w:rsidR="008D3322" w:rsidRPr="00FB46F2" w:rsidRDefault="008D3322" w:rsidP="009E71C6">
            <w:pPr>
              <w:rPr>
                <w:color w:val="auto"/>
                <w:sz w:val="16"/>
                <w:szCs w:val="16"/>
              </w:rPr>
            </w:pPr>
            <w:r w:rsidRPr="00FB46F2">
              <w:rPr>
                <w:color w:val="auto"/>
                <w:sz w:val="16"/>
                <w:szCs w:val="16"/>
              </w:rPr>
              <w:t>Yes.</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color w:val="auto"/>
                <w:sz w:val="16"/>
                <w:szCs w:val="16"/>
              </w:rPr>
            </w:pPr>
            <w:r w:rsidRPr="00FB46F2">
              <w:rPr>
                <w:bCs/>
                <w:color w:val="auto"/>
                <w:sz w:val="16"/>
                <w:szCs w:val="16"/>
              </w:rPr>
              <w:t>If yes to 19</w:t>
            </w:r>
          </w:p>
        </w:tc>
        <w:tc>
          <w:tcPr>
            <w:tcW w:w="3933" w:type="dxa"/>
          </w:tcPr>
          <w:p w:rsidR="008D3322" w:rsidRPr="00FB46F2" w:rsidRDefault="008D3322" w:rsidP="009E71C6">
            <w:pPr>
              <w:rPr>
                <w:color w:val="auto"/>
                <w:sz w:val="16"/>
                <w:szCs w:val="16"/>
              </w:rPr>
            </w:pPr>
          </w:p>
        </w:tc>
      </w:tr>
      <w:tr w:rsidR="008D3322" w:rsidRPr="00FB46F2" w:rsidTr="006330DB">
        <w:tc>
          <w:tcPr>
            <w:tcW w:w="5070" w:type="dxa"/>
          </w:tcPr>
          <w:p w:rsidR="008D3322" w:rsidRPr="00FB46F2" w:rsidRDefault="008D3322" w:rsidP="00F26DA7">
            <w:pPr>
              <w:pStyle w:val="ListNumber"/>
              <w:numPr>
                <w:ilvl w:val="0"/>
                <w:numId w:val="27"/>
              </w:numPr>
              <w:ind w:left="709"/>
              <w:jc w:val="left"/>
              <w:rPr>
                <w:b/>
                <w:bCs/>
                <w:color w:val="auto"/>
                <w:sz w:val="16"/>
                <w:szCs w:val="16"/>
              </w:rPr>
            </w:pPr>
            <w:r w:rsidRPr="00FB46F2">
              <w:rPr>
                <w:bCs/>
                <w:color w:val="auto"/>
                <w:sz w:val="16"/>
                <w:szCs w:val="16"/>
              </w:rPr>
              <w:t>What is the rate of withholding tax (ignoring tax treaties)?</w:t>
            </w:r>
          </w:p>
        </w:tc>
        <w:tc>
          <w:tcPr>
            <w:tcW w:w="3933" w:type="dxa"/>
          </w:tcPr>
          <w:p w:rsidR="008D3322" w:rsidRPr="00FB46F2" w:rsidRDefault="008D3322" w:rsidP="009E71C6">
            <w:pPr>
              <w:rPr>
                <w:color w:val="auto"/>
                <w:sz w:val="16"/>
                <w:szCs w:val="16"/>
              </w:rPr>
            </w:pPr>
            <w:r w:rsidRPr="00FB46F2">
              <w:rPr>
                <w:color w:val="auto"/>
                <w:sz w:val="16"/>
                <w:szCs w:val="16"/>
              </w:rPr>
              <w:t>15% or 35%.</w:t>
            </w:r>
          </w:p>
        </w:tc>
      </w:tr>
      <w:tr w:rsidR="008D3322" w:rsidRPr="00FB46F2" w:rsidTr="006330DB">
        <w:tc>
          <w:tcPr>
            <w:tcW w:w="5070" w:type="dxa"/>
          </w:tcPr>
          <w:p w:rsidR="008D3322" w:rsidRPr="00FB46F2" w:rsidRDefault="008D3322" w:rsidP="00F26DA7">
            <w:pPr>
              <w:pStyle w:val="ListNumber"/>
              <w:numPr>
                <w:ilvl w:val="0"/>
                <w:numId w:val="27"/>
              </w:numPr>
              <w:ind w:left="709"/>
              <w:jc w:val="left"/>
              <w:rPr>
                <w:b/>
                <w:bCs/>
                <w:color w:val="auto"/>
                <w:sz w:val="16"/>
                <w:szCs w:val="16"/>
              </w:rPr>
            </w:pPr>
            <w:r w:rsidRPr="00FB46F2">
              <w:rPr>
                <w:bCs/>
                <w:color w:val="auto"/>
                <w:sz w:val="16"/>
                <w:szCs w:val="16"/>
              </w:rPr>
              <w:t xml:space="preserve">Are there special withholding tax rules for interest paid on a loan from a group member company? </w:t>
            </w:r>
          </w:p>
        </w:tc>
        <w:tc>
          <w:tcPr>
            <w:tcW w:w="3933" w:type="dxa"/>
          </w:tcPr>
          <w:p w:rsidR="008D3322" w:rsidRPr="00FB46F2" w:rsidRDefault="008D3322" w:rsidP="009E71C6">
            <w:pPr>
              <w:rPr>
                <w:color w:val="auto"/>
                <w:sz w:val="16"/>
                <w:szCs w:val="16"/>
              </w:rPr>
            </w:pPr>
            <w:r w:rsidRPr="00FB46F2">
              <w:rPr>
                <w:color w:val="auto"/>
                <w:sz w:val="16"/>
                <w:szCs w:val="16"/>
              </w:rPr>
              <w:t>No.</w:t>
            </w:r>
          </w:p>
        </w:tc>
      </w:tr>
      <w:tr w:rsidR="008D3322" w:rsidRPr="00FB46F2" w:rsidTr="006330DB">
        <w:tc>
          <w:tcPr>
            <w:tcW w:w="5070" w:type="dxa"/>
          </w:tcPr>
          <w:p w:rsidR="008D3322" w:rsidRPr="00FB46F2" w:rsidRDefault="008D3322" w:rsidP="00F26DA7">
            <w:pPr>
              <w:pStyle w:val="ListNumber"/>
              <w:numPr>
                <w:ilvl w:val="0"/>
                <w:numId w:val="27"/>
              </w:numPr>
              <w:ind w:left="709"/>
              <w:jc w:val="left"/>
              <w:rPr>
                <w:b/>
                <w:bCs/>
                <w:color w:val="auto"/>
                <w:sz w:val="16"/>
                <w:szCs w:val="16"/>
              </w:rPr>
            </w:pPr>
            <w:r w:rsidRPr="00FB46F2">
              <w:rPr>
                <w:bCs/>
                <w:color w:val="auto"/>
                <w:sz w:val="16"/>
                <w:szCs w:val="16"/>
              </w:rPr>
              <w:t xml:space="preserve">Does this apply regardless of the tax residence of the creditor company, e.g. member state, treaty state, tax haven? </w:t>
            </w:r>
          </w:p>
        </w:tc>
        <w:tc>
          <w:tcPr>
            <w:tcW w:w="3933" w:type="dxa"/>
          </w:tcPr>
          <w:p w:rsidR="008D3322" w:rsidRPr="00FB46F2" w:rsidRDefault="008D3322" w:rsidP="007A2B2C">
            <w:pPr>
              <w:rPr>
                <w:color w:val="auto"/>
                <w:sz w:val="16"/>
                <w:szCs w:val="16"/>
              </w:rPr>
            </w:pPr>
            <w:r w:rsidRPr="00FB46F2">
              <w:rPr>
                <w:color w:val="auto"/>
                <w:sz w:val="16"/>
                <w:szCs w:val="16"/>
              </w:rPr>
              <w:t>Interest and other yields on credits and loans, deposits and securities are subject to a withholding tax at a rate of either 15% or 35%.</w:t>
            </w:r>
          </w:p>
          <w:p w:rsidR="008D3322" w:rsidRPr="00FB46F2" w:rsidRDefault="008D3322" w:rsidP="007A2B2C">
            <w:pPr>
              <w:rPr>
                <w:color w:val="auto"/>
                <w:sz w:val="16"/>
                <w:szCs w:val="16"/>
              </w:rPr>
            </w:pPr>
          </w:p>
          <w:p w:rsidR="008D3322" w:rsidRPr="00FB46F2" w:rsidRDefault="008D3322" w:rsidP="007A2B2C">
            <w:pPr>
              <w:rPr>
                <w:color w:val="auto"/>
                <w:sz w:val="16"/>
                <w:szCs w:val="16"/>
              </w:rPr>
            </w:pPr>
            <w:r w:rsidRPr="00FB46F2">
              <w:rPr>
                <w:color w:val="auto"/>
                <w:sz w:val="16"/>
                <w:szCs w:val="16"/>
              </w:rPr>
              <w:t>The 35% rate applies to interest derived by beneficial owners who are not resident in:</w:t>
            </w:r>
          </w:p>
          <w:p w:rsidR="008D3322" w:rsidRPr="00FB46F2" w:rsidRDefault="008D3322" w:rsidP="00F26DA7">
            <w:pPr>
              <w:numPr>
                <w:ilvl w:val="0"/>
                <w:numId w:val="30"/>
              </w:numPr>
              <w:rPr>
                <w:color w:val="auto"/>
                <w:sz w:val="16"/>
                <w:szCs w:val="16"/>
              </w:rPr>
            </w:pPr>
            <w:r w:rsidRPr="00FB46F2">
              <w:rPr>
                <w:color w:val="auto"/>
                <w:sz w:val="16"/>
                <w:szCs w:val="16"/>
              </w:rPr>
              <w:t xml:space="preserve">another EU Member State or an EEA </w:t>
            </w:r>
            <w:r w:rsidRPr="00FB46F2">
              <w:rPr>
                <w:color w:val="auto"/>
                <w:sz w:val="16"/>
                <w:szCs w:val="16"/>
              </w:rPr>
              <w:lastRenderedPageBreak/>
              <w:t>country; or</w:t>
            </w:r>
          </w:p>
          <w:p w:rsidR="008D3322" w:rsidRPr="00FB46F2" w:rsidRDefault="008D3322" w:rsidP="00F26DA7">
            <w:pPr>
              <w:numPr>
                <w:ilvl w:val="0"/>
                <w:numId w:val="30"/>
              </w:numPr>
              <w:rPr>
                <w:color w:val="auto"/>
                <w:sz w:val="16"/>
                <w:szCs w:val="16"/>
              </w:rPr>
            </w:pPr>
            <w:r w:rsidRPr="00FB46F2">
              <w:rPr>
                <w:color w:val="auto"/>
                <w:sz w:val="16"/>
                <w:szCs w:val="16"/>
              </w:rPr>
              <w:t>a country with which the Czech Republic has concluded (</w:t>
            </w:r>
            <w:proofErr w:type="spellStart"/>
            <w:r w:rsidRPr="00FB46F2">
              <w:rPr>
                <w:color w:val="auto"/>
                <w:sz w:val="16"/>
                <w:szCs w:val="16"/>
              </w:rPr>
              <w:t>i</w:t>
            </w:r>
            <w:proofErr w:type="spellEnd"/>
            <w:r w:rsidRPr="00FB46F2">
              <w:rPr>
                <w:color w:val="auto"/>
                <w:sz w:val="16"/>
                <w:szCs w:val="16"/>
              </w:rPr>
              <w:t>) a tax treaty, (ii) a TIEA, or (iii) a multilateral agreement providing for exchange of information to which both the Czech Republic and that country are a party.</w:t>
            </w:r>
          </w:p>
          <w:p w:rsidR="008D3322" w:rsidRPr="00FB46F2" w:rsidRDefault="008D3322" w:rsidP="006330DB">
            <w:pPr>
              <w:ind w:left="33"/>
              <w:rPr>
                <w:color w:val="auto"/>
                <w:sz w:val="16"/>
                <w:szCs w:val="16"/>
              </w:rPr>
            </w:pPr>
          </w:p>
        </w:tc>
      </w:tr>
      <w:tr w:rsidR="008D3322" w:rsidRPr="00FB46F2" w:rsidTr="006330DB">
        <w:tc>
          <w:tcPr>
            <w:tcW w:w="5070" w:type="dxa"/>
          </w:tcPr>
          <w:p w:rsidR="008D3322" w:rsidRPr="00FB46F2" w:rsidRDefault="008D3322" w:rsidP="00F26DA7">
            <w:pPr>
              <w:pStyle w:val="ListNumber"/>
              <w:numPr>
                <w:ilvl w:val="0"/>
                <w:numId w:val="27"/>
              </w:numPr>
              <w:ind w:left="709"/>
              <w:jc w:val="left"/>
              <w:rPr>
                <w:b/>
                <w:bCs/>
                <w:color w:val="auto"/>
                <w:sz w:val="16"/>
                <w:szCs w:val="16"/>
              </w:rPr>
            </w:pPr>
            <w:r w:rsidRPr="00FB46F2">
              <w:rPr>
                <w:bCs/>
                <w:color w:val="auto"/>
                <w:sz w:val="16"/>
                <w:szCs w:val="16"/>
              </w:rPr>
              <w:lastRenderedPageBreak/>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rsidR="008D3322" w:rsidRPr="00FB46F2" w:rsidRDefault="008D3322" w:rsidP="009E71C6">
            <w:pPr>
              <w:rPr>
                <w:color w:val="auto"/>
                <w:sz w:val="16"/>
                <w:szCs w:val="16"/>
              </w:rPr>
            </w:pPr>
            <w:r w:rsidRPr="00FB46F2">
              <w:rPr>
                <w:color w:val="auto"/>
                <w:sz w:val="16"/>
                <w:szCs w:val="16"/>
              </w:rPr>
              <w:t>Yes.</w:t>
            </w:r>
          </w:p>
        </w:tc>
      </w:tr>
      <w:tr w:rsidR="008D3322" w:rsidRPr="00FB46F2" w:rsidTr="006330DB">
        <w:tc>
          <w:tcPr>
            <w:tcW w:w="5070" w:type="dxa"/>
          </w:tcPr>
          <w:p w:rsidR="008D3322" w:rsidRPr="00FB46F2" w:rsidRDefault="008D3322" w:rsidP="00F26DA7">
            <w:pPr>
              <w:pStyle w:val="ListNumber"/>
              <w:numPr>
                <w:ilvl w:val="0"/>
                <w:numId w:val="27"/>
              </w:numPr>
              <w:ind w:left="709"/>
              <w:jc w:val="left"/>
              <w:rPr>
                <w:b/>
                <w:bCs/>
                <w:color w:val="auto"/>
                <w:sz w:val="16"/>
                <w:szCs w:val="16"/>
              </w:rPr>
            </w:pPr>
            <w:r w:rsidRPr="00FB46F2">
              <w:rPr>
                <w:bCs/>
                <w:color w:val="auto"/>
                <w:sz w:val="16"/>
                <w:szCs w:val="16"/>
              </w:rPr>
              <w:t>Is such exemption, reduction or refund subject to other anti-avoidance requirements? If yes, please explain briefly.</w:t>
            </w:r>
          </w:p>
        </w:tc>
        <w:tc>
          <w:tcPr>
            <w:tcW w:w="3933" w:type="dxa"/>
          </w:tcPr>
          <w:p w:rsidR="008D3322" w:rsidRPr="00FB46F2" w:rsidRDefault="008D3322" w:rsidP="009E71C6">
            <w:pPr>
              <w:rPr>
                <w:color w:val="auto"/>
                <w:sz w:val="16"/>
                <w:szCs w:val="16"/>
              </w:rPr>
            </w:pPr>
            <w:r w:rsidRPr="00FB46F2">
              <w:rPr>
                <w:color w:val="auto"/>
                <w:sz w:val="16"/>
                <w:szCs w:val="16"/>
              </w:rPr>
              <w:t>No.</w:t>
            </w:r>
          </w:p>
        </w:tc>
      </w:tr>
      <w:tr w:rsidR="008D3322" w:rsidRPr="00FB46F2" w:rsidTr="006330DB">
        <w:tc>
          <w:tcPr>
            <w:tcW w:w="9003" w:type="dxa"/>
            <w:gridSpan w:val="2"/>
            <w:shd w:val="clear" w:color="auto" w:fill="C6D9F1"/>
          </w:tcPr>
          <w:p w:rsidR="008D3322" w:rsidRPr="00FB46F2" w:rsidRDefault="008D3322" w:rsidP="00427661">
            <w:pPr>
              <w:rPr>
                <w:b/>
                <w:bCs/>
                <w:sz w:val="18"/>
              </w:rPr>
            </w:pPr>
            <w:r w:rsidRPr="00FB46F2">
              <w:rPr>
                <w:b/>
                <w:bCs/>
                <w:i/>
                <w:sz w:val="16"/>
                <w:szCs w:val="16"/>
              </w:rPr>
              <w:t>Allowance for corporate equity</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i/>
                <w:color w:val="auto"/>
                <w:sz w:val="16"/>
                <w:szCs w:val="16"/>
              </w:rPr>
            </w:pPr>
            <w:proofErr w:type="gramStart"/>
            <w:r w:rsidRPr="00FB46F2">
              <w:rPr>
                <w:bCs/>
                <w:color w:val="auto"/>
                <w:sz w:val="16"/>
                <w:szCs w:val="16"/>
              </w:rPr>
              <w:t>Does</w:t>
            </w:r>
            <w:proofErr w:type="gramEnd"/>
            <w:r w:rsidRPr="00FB46F2">
              <w:rPr>
                <w:bCs/>
                <w:color w:val="auto"/>
                <w:sz w:val="16"/>
                <w:szCs w:val="16"/>
              </w:rPr>
              <w:t xml:space="preserve"> your MS offer any tax deduction for a notional (fictitious) interest cost on the share capital of a company? If yes, please briefly explain and include any anti-avoidance provisions. In particular, can the deduction be claimed against financial income?</w:t>
            </w:r>
          </w:p>
        </w:tc>
        <w:tc>
          <w:tcPr>
            <w:tcW w:w="3933" w:type="dxa"/>
          </w:tcPr>
          <w:p w:rsidR="008D3322" w:rsidRPr="00FB46F2" w:rsidRDefault="008D3322" w:rsidP="00427661">
            <w:pPr>
              <w:rPr>
                <w:color w:val="auto"/>
                <w:sz w:val="16"/>
                <w:szCs w:val="16"/>
              </w:rPr>
            </w:pPr>
            <w:r w:rsidRPr="00FB46F2">
              <w:rPr>
                <w:color w:val="auto"/>
                <w:sz w:val="16"/>
                <w:szCs w:val="16"/>
              </w:rPr>
              <w:t>No.</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color w:val="auto"/>
                <w:sz w:val="16"/>
                <w:szCs w:val="16"/>
              </w:rPr>
            </w:pPr>
            <w:r w:rsidRPr="00FB46F2">
              <w:rPr>
                <w:bCs/>
                <w:color w:val="auto"/>
                <w:sz w:val="16"/>
                <w:szCs w:val="16"/>
              </w:rPr>
              <w:t>Does your MS offer any tax deduction for dividends declared or paid? If yes, please briefly explain.</w:t>
            </w:r>
          </w:p>
        </w:tc>
        <w:tc>
          <w:tcPr>
            <w:tcW w:w="3933" w:type="dxa"/>
          </w:tcPr>
          <w:p w:rsidR="008D3322" w:rsidRPr="00FB46F2" w:rsidRDefault="008D3322" w:rsidP="00427661">
            <w:pPr>
              <w:rPr>
                <w:color w:val="auto"/>
                <w:sz w:val="16"/>
                <w:szCs w:val="16"/>
              </w:rPr>
            </w:pPr>
            <w:r w:rsidRPr="00FB46F2">
              <w:rPr>
                <w:color w:val="auto"/>
                <w:sz w:val="16"/>
                <w:szCs w:val="16"/>
              </w:rPr>
              <w:t>No.</w:t>
            </w:r>
          </w:p>
        </w:tc>
      </w:tr>
      <w:tr w:rsidR="008D3322" w:rsidRPr="00FB46F2" w:rsidTr="006330DB">
        <w:tc>
          <w:tcPr>
            <w:tcW w:w="9003" w:type="dxa"/>
            <w:gridSpan w:val="2"/>
            <w:shd w:val="clear" w:color="auto" w:fill="C6D9F1"/>
          </w:tcPr>
          <w:p w:rsidR="008D3322" w:rsidRPr="00FB46F2" w:rsidRDefault="008D3322" w:rsidP="00427661">
            <w:pPr>
              <w:rPr>
                <w:b/>
                <w:bCs/>
                <w:sz w:val="18"/>
              </w:rPr>
            </w:pPr>
            <w:r w:rsidRPr="00FB46F2">
              <w:rPr>
                <w:b/>
                <w:bCs/>
                <w:i/>
                <w:sz w:val="16"/>
                <w:szCs w:val="16"/>
              </w:rPr>
              <w:t>Royalty and other income from intangible property</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i/>
                <w:sz w:val="16"/>
                <w:szCs w:val="16"/>
              </w:rPr>
            </w:pPr>
            <w:r w:rsidRPr="00FB46F2">
              <w:rPr>
                <w:bCs/>
                <w:sz w:val="16"/>
                <w:szCs w:val="16"/>
              </w:rPr>
              <w:t xml:space="preserve">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 characteristics and any anti-avoidance provisions. In particular, can the preferential tax treatment be applied to income from patents or other IP which has not been developed by the taxpayer (company) itself? </w:t>
            </w:r>
            <w:r w:rsidRPr="00FB46F2">
              <w:rPr>
                <w:sz w:val="16"/>
                <w:szCs w:val="16"/>
              </w:rPr>
              <w:t>Must the company have its own substantial R&amp;D activities? Can the preferential tax treatment be applied also to income from other taxpayers in your MS?</w:t>
            </w:r>
          </w:p>
        </w:tc>
        <w:tc>
          <w:tcPr>
            <w:tcW w:w="3933" w:type="dxa"/>
          </w:tcPr>
          <w:p w:rsidR="008D3322" w:rsidRPr="00FB46F2" w:rsidRDefault="008D3322" w:rsidP="009E71C6">
            <w:pPr>
              <w:rPr>
                <w:color w:val="auto"/>
                <w:sz w:val="16"/>
                <w:szCs w:val="16"/>
              </w:rPr>
            </w:pPr>
            <w:r w:rsidRPr="00FB46F2">
              <w:rPr>
                <w:sz w:val="16"/>
                <w:szCs w:val="16"/>
              </w:rPr>
              <w:t>Czech taxation system does not offer any patent box regime or similar preferential tax regime.</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sz w:val="16"/>
                <w:szCs w:val="16"/>
              </w:rPr>
            </w:pPr>
            <w:r w:rsidRPr="00FB46F2">
              <w:rPr>
                <w:bCs/>
                <w:sz w:val="16"/>
                <w:szCs w:val="16"/>
              </w:rPr>
              <w:t>Can a company in your MS obtain R&amp;D tax credits (typically enhanced tax deduction or tax refund) for costs incurred, e.g. in developing IP rights?</w:t>
            </w:r>
          </w:p>
        </w:tc>
        <w:tc>
          <w:tcPr>
            <w:tcW w:w="3933" w:type="dxa"/>
          </w:tcPr>
          <w:p w:rsidR="008D3322" w:rsidRPr="00FB46F2" w:rsidRDefault="008D3322" w:rsidP="009E71C6">
            <w:pPr>
              <w:rPr>
                <w:color w:val="auto"/>
                <w:sz w:val="16"/>
                <w:szCs w:val="16"/>
              </w:rPr>
            </w:pPr>
            <w:r w:rsidRPr="00FB46F2">
              <w:rPr>
                <w:sz w:val="16"/>
                <w:szCs w:val="16"/>
              </w:rPr>
              <w:t>Yes.</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sz w:val="16"/>
                <w:szCs w:val="16"/>
              </w:rPr>
            </w:pPr>
            <w:r w:rsidRPr="00FB46F2">
              <w:rPr>
                <w:bCs/>
                <w:sz w:val="16"/>
                <w:szCs w:val="16"/>
              </w:rPr>
              <w:t xml:space="preserve">If yes to 24, </w:t>
            </w:r>
          </w:p>
        </w:tc>
        <w:tc>
          <w:tcPr>
            <w:tcW w:w="3933" w:type="dxa"/>
          </w:tcPr>
          <w:p w:rsidR="008D3322" w:rsidRPr="00FB46F2" w:rsidRDefault="008D3322" w:rsidP="009E71C6">
            <w:pPr>
              <w:rPr>
                <w:color w:val="auto"/>
                <w:sz w:val="16"/>
                <w:szCs w:val="16"/>
              </w:rPr>
            </w:pPr>
          </w:p>
        </w:tc>
      </w:tr>
      <w:tr w:rsidR="008D3322" w:rsidRPr="00FB46F2" w:rsidTr="006330DB">
        <w:tc>
          <w:tcPr>
            <w:tcW w:w="5070" w:type="dxa"/>
          </w:tcPr>
          <w:p w:rsidR="008D3322" w:rsidRPr="00FB46F2" w:rsidRDefault="008D3322" w:rsidP="00F26DA7">
            <w:pPr>
              <w:pStyle w:val="ListNumber"/>
              <w:numPr>
                <w:ilvl w:val="0"/>
                <w:numId w:val="21"/>
              </w:numPr>
              <w:ind w:left="714" w:hanging="357"/>
              <w:jc w:val="left"/>
              <w:rPr>
                <w:b/>
                <w:bCs/>
                <w:sz w:val="16"/>
                <w:szCs w:val="16"/>
              </w:rPr>
            </w:pPr>
            <w:r w:rsidRPr="00FB46F2">
              <w:rPr>
                <w:bCs/>
                <w:sz w:val="16"/>
                <w:szCs w:val="16"/>
              </w:rPr>
              <w:t>Please briefly explain the requirements which have to be met, e.g. requirements for certain activity or successful development, etc.</w:t>
            </w:r>
          </w:p>
        </w:tc>
        <w:tc>
          <w:tcPr>
            <w:tcW w:w="3933" w:type="dxa"/>
          </w:tcPr>
          <w:p w:rsidR="008D3322" w:rsidRPr="00FB46F2" w:rsidRDefault="008D3322" w:rsidP="007D04F6">
            <w:pPr>
              <w:rPr>
                <w:sz w:val="16"/>
                <w:szCs w:val="16"/>
              </w:rPr>
            </w:pPr>
            <w:r w:rsidRPr="00FB46F2">
              <w:rPr>
                <w:color w:val="auto"/>
                <w:sz w:val="16"/>
                <w:szCs w:val="16"/>
              </w:rPr>
              <w:t xml:space="preserve">The company may additionally deduct 100% or 110% of the costs on </w:t>
            </w:r>
            <w:r w:rsidRPr="00FB46F2">
              <w:rPr>
                <w:sz w:val="16"/>
                <w:szCs w:val="16"/>
              </w:rPr>
              <w:t xml:space="preserve">R&amp;D from the taxable income. 110% can be deducted if the qualifying costs are higher than in the previous year. </w:t>
            </w:r>
          </w:p>
        </w:tc>
      </w:tr>
      <w:tr w:rsidR="008D3322" w:rsidRPr="00FB46F2" w:rsidTr="006330DB">
        <w:tc>
          <w:tcPr>
            <w:tcW w:w="5070" w:type="dxa"/>
          </w:tcPr>
          <w:p w:rsidR="008D3322" w:rsidRPr="00FB46F2" w:rsidRDefault="008D3322" w:rsidP="00F26DA7">
            <w:pPr>
              <w:pStyle w:val="ListNumber"/>
              <w:numPr>
                <w:ilvl w:val="0"/>
                <w:numId w:val="21"/>
              </w:numPr>
              <w:ind w:left="714" w:hanging="357"/>
              <w:jc w:val="left"/>
              <w:rPr>
                <w:b/>
                <w:bCs/>
                <w:sz w:val="16"/>
                <w:szCs w:val="16"/>
              </w:rPr>
            </w:pPr>
            <w:r w:rsidRPr="00FB46F2">
              <w:rPr>
                <w:bCs/>
                <w:sz w:val="16"/>
                <w:szCs w:val="16"/>
              </w:rPr>
              <w:t xml:space="preserve">Can such credits also be obtained for costs that are ultimately reimbursed by a group member company to the company in your MS? </w:t>
            </w:r>
          </w:p>
        </w:tc>
        <w:tc>
          <w:tcPr>
            <w:tcW w:w="3933" w:type="dxa"/>
          </w:tcPr>
          <w:p w:rsidR="008D3322" w:rsidRPr="00FB46F2" w:rsidRDefault="008D3322" w:rsidP="007D04F6">
            <w:pPr>
              <w:rPr>
                <w:color w:val="auto"/>
                <w:sz w:val="16"/>
                <w:szCs w:val="16"/>
              </w:rPr>
            </w:pPr>
            <w:r w:rsidRPr="00FB46F2">
              <w:rPr>
                <w:color w:val="auto"/>
                <w:sz w:val="16"/>
                <w:szCs w:val="16"/>
              </w:rPr>
              <w:t>Yes.</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sz w:val="16"/>
                <w:szCs w:val="16"/>
              </w:rPr>
            </w:pPr>
            <w:r w:rsidRPr="00FB46F2">
              <w:rPr>
                <w:bCs/>
                <w:sz w:val="16"/>
                <w:szCs w:val="16"/>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rsidR="008D3322" w:rsidRPr="00FB46F2" w:rsidRDefault="008D3322" w:rsidP="009E71C6">
            <w:pPr>
              <w:rPr>
                <w:color w:val="auto"/>
                <w:sz w:val="16"/>
                <w:szCs w:val="16"/>
              </w:rPr>
            </w:pPr>
            <w:r w:rsidRPr="00FB46F2">
              <w:rPr>
                <w:color w:val="auto"/>
                <w:sz w:val="16"/>
                <w:szCs w:val="16"/>
              </w:rPr>
              <w:t>Yes.</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sz w:val="16"/>
                <w:szCs w:val="16"/>
              </w:rPr>
            </w:pPr>
            <w:r w:rsidRPr="00FB46F2">
              <w:rPr>
                <w:bCs/>
                <w:sz w:val="16"/>
                <w:szCs w:val="16"/>
              </w:rPr>
              <w:t>If no to 26, i.e. your MS would impose tax on the disposal,</w:t>
            </w:r>
          </w:p>
          <w:p w:rsidR="008D3322" w:rsidRPr="00FB46F2" w:rsidRDefault="008D3322" w:rsidP="006330DB">
            <w:pPr>
              <w:pStyle w:val="ListNumber"/>
              <w:tabs>
                <w:tab w:val="clear" w:pos="284"/>
              </w:tabs>
              <w:ind w:left="340" w:firstLine="0"/>
              <w:rPr>
                <w:b/>
                <w:bCs/>
                <w:sz w:val="16"/>
                <w:szCs w:val="16"/>
              </w:rPr>
            </w:pPr>
          </w:p>
        </w:tc>
        <w:tc>
          <w:tcPr>
            <w:tcW w:w="3933" w:type="dxa"/>
          </w:tcPr>
          <w:p w:rsidR="008D3322" w:rsidRPr="00FB46F2" w:rsidRDefault="008D3322" w:rsidP="009E71C6">
            <w:pPr>
              <w:rPr>
                <w:color w:val="auto"/>
                <w:sz w:val="16"/>
                <w:szCs w:val="16"/>
              </w:rPr>
            </w:pPr>
          </w:p>
        </w:tc>
      </w:tr>
      <w:tr w:rsidR="008D3322" w:rsidRPr="00FB46F2" w:rsidTr="006330DB">
        <w:tc>
          <w:tcPr>
            <w:tcW w:w="5070" w:type="dxa"/>
          </w:tcPr>
          <w:p w:rsidR="008D3322" w:rsidRPr="00FB46F2" w:rsidRDefault="008D3322" w:rsidP="00F26DA7">
            <w:pPr>
              <w:pStyle w:val="ListNumber"/>
              <w:numPr>
                <w:ilvl w:val="0"/>
                <w:numId w:val="22"/>
              </w:numPr>
              <w:ind w:left="714" w:hanging="357"/>
              <w:jc w:val="left"/>
              <w:rPr>
                <w:b/>
                <w:bCs/>
                <w:sz w:val="16"/>
                <w:szCs w:val="16"/>
              </w:rPr>
            </w:pPr>
            <w:r w:rsidRPr="00FB46F2">
              <w:rPr>
                <w:bCs/>
                <w:sz w:val="16"/>
                <w:szCs w:val="16"/>
              </w:rPr>
              <w:t>Is the relevant capital gains tax rate lower than the standard rate?</w:t>
            </w:r>
          </w:p>
        </w:tc>
        <w:tc>
          <w:tcPr>
            <w:tcW w:w="3933" w:type="dxa"/>
          </w:tcPr>
          <w:p w:rsidR="008D3322" w:rsidRPr="00FB46F2" w:rsidRDefault="008D3322" w:rsidP="009E71C6">
            <w:pPr>
              <w:rPr>
                <w:color w:val="auto"/>
                <w:sz w:val="16"/>
                <w:szCs w:val="16"/>
              </w:rPr>
            </w:pPr>
            <w:r w:rsidRPr="00FB46F2">
              <w:rPr>
                <w:color w:val="auto"/>
                <w:sz w:val="16"/>
                <w:szCs w:val="16"/>
              </w:rPr>
              <w:t>N/A</w:t>
            </w:r>
          </w:p>
        </w:tc>
      </w:tr>
      <w:tr w:rsidR="008D3322" w:rsidRPr="00FB46F2" w:rsidTr="006330DB">
        <w:tc>
          <w:tcPr>
            <w:tcW w:w="5070" w:type="dxa"/>
          </w:tcPr>
          <w:p w:rsidR="008D3322" w:rsidRPr="00FB46F2" w:rsidRDefault="008D3322" w:rsidP="00F26DA7">
            <w:pPr>
              <w:pStyle w:val="ListNumber"/>
              <w:numPr>
                <w:ilvl w:val="0"/>
                <w:numId w:val="22"/>
              </w:numPr>
              <w:jc w:val="left"/>
              <w:rPr>
                <w:b/>
                <w:bCs/>
                <w:sz w:val="16"/>
                <w:szCs w:val="16"/>
              </w:rPr>
            </w:pPr>
            <w:r w:rsidRPr="00FB46F2">
              <w:rPr>
                <w:bCs/>
                <w:sz w:val="16"/>
                <w:szCs w:val="16"/>
              </w:rPr>
              <w:t xml:space="preserve">Does taxation arise as a result of an anti-abuse provision or similar? </w:t>
            </w:r>
          </w:p>
        </w:tc>
        <w:tc>
          <w:tcPr>
            <w:tcW w:w="3933" w:type="dxa"/>
          </w:tcPr>
          <w:p w:rsidR="008D3322" w:rsidRPr="00FB46F2" w:rsidRDefault="008D3322" w:rsidP="009E71C6">
            <w:pPr>
              <w:rPr>
                <w:color w:val="auto"/>
                <w:sz w:val="16"/>
                <w:szCs w:val="16"/>
              </w:rPr>
            </w:pPr>
            <w:r w:rsidRPr="00FB46F2">
              <w:rPr>
                <w:color w:val="auto"/>
                <w:sz w:val="16"/>
                <w:szCs w:val="16"/>
              </w:rPr>
              <w:t>N/A</w:t>
            </w:r>
          </w:p>
        </w:tc>
      </w:tr>
      <w:tr w:rsidR="008D3322" w:rsidRPr="00FB46F2" w:rsidTr="006330DB">
        <w:tc>
          <w:tcPr>
            <w:tcW w:w="5070" w:type="dxa"/>
          </w:tcPr>
          <w:p w:rsidR="008D3322" w:rsidRPr="00FB46F2" w:rsidRDefault="008D3322" w:rsidP="00F26DA7">
            <w:pPr>
              <w:pStyle w:val="ListNumber"/>
              <w:numPr>
                <w:ilvl w:val="0"/>
                <w:numId w:val="22"/>
              </w:numPr>
              <w:ind w:left="714" w:hanging="357"/>
              <w:jc w:val="left"/>
              <w:rPr>
                <w:b/>
                <w:bCs/>
                <w:sz w:val="16"/>
                <w:szCs w:val="16"/>
              </w:rPr>
            </w:pPr>
            <w:r w:rsidRPr="00FB46F2">
              <w:rPr>
                <w:bCs/>
                <w:sz w:val="16"/>
                <w:szCs w:val="16"/>
              </w:rPr>
              <w:t xml:space="preserve">Would any R&amp;D tax credits obtained in the past be </w:t>
            </w:r>
            <w:r w:rsidRPr="00FB46F2">
              <w:rPr>
                <w:bCs/>
                <w:sz w:val="16"/>
                <w:szCs w:val="16"/>
              </w:rPr>
              <w:lastRenderedPageBreak/>
              <w:t>reversed upon a disposal?</w:t>
            </w:r>
          </w:p>
        </w:tc>
        <w:tc>
          <w:tcPr>
            <w:tcW w:w="3933" w:type="dxa"/>
          </w:tcPr>
          <w:p w:rsidR="008D3322" w:rsidRPr="00FB46F2" w:rsidRDefault="008D3322" w:rsidP="009E71C6">
            <w:pPr>
              <w:rPr>
                <w:color w:val="auto"/>
                <w:sz w:val="16"/>
                <w:szCs w:val="16"/>
              </w:rPr>
            </w:pPr>
            <w:r w:rsidRPr="00FB46F2">
              <w:rPr>
                <w:color w:val="auto"/>
                <w:sz w:val="16"/>
                <w:szCs w:val="16"/>
              </w:rPr>
              <w:lastRenderedPageBreak/>
              <w:t>N/A</w:t>
            </w:r>
          </w:p>
        </w:tc>
      </w:tr>
      <w:tr w:rsidR="008D3322" w:rsidRPr="00FB46F2" w:rsidTr="006330DB">
        <w:tc>
          <w:tcPr>
            <w:tcW w:w="5070" w:type="dxa"/>
          </w:tcPr>
          <w:p w:rsidR="008D3322" w:rsidRPr="00FB46F2" w:rsidRDefault="008D3322" w:rsidP="00F26DA7">
            <w:pPr>
              <w:pStyle w:val="ListNumber"/>
              <w:numPr>
                <w:ilvl w:val="0"/>
                <w:numId w:val="22"/>
              </w:numPr>
              <w:ind w:left="714" w:hanging="357"/>
              <w:jc w:val="left"/>
              <w:rPr>
                <w:b/>
                <w:bCs/>
                <w:sz w:val="16"/>
                <w:szCs w:val="16"/>
              </w:rPr>
            </w:pPr>
            <w:r w:rsidRPr="00FB46F2">
              <w:rPr>
                <w:bCs/>
                <w:sz w:val="16"/>
                <w:szCs w:val="16"/>
              </w:rPr>
              <w:lastRenderedPageBreak/>
              <w:t>Can a ruling confirming the value of the IP be obtained?</w:t>
            </w:r>
          </w:p>
        </w:tc>
        <w:tc>
          <w:tcPr>
            <w:tcW w:w="3933" w:type="dxa"/>
          </w:tcPr>
          <w:p w:rsidR="008D3322" w:rsidRPr="00FB46F2" w:rsidRDefault="008D3322" w:rsidP="009E71C6">
            <w:pPr>
              <w:rPr>
                <w:color w:val="auto"/>
                <w:sz w:val="16"/>
                <w:szCs w:val="16"/>
              </w:rPr>
            </w:pPr>
            <w:r w:rsidRPr="00FB46F2">
              <w:rPr>
                <w:color w:val="auto"/>
                <w:sz w:val="16"/>
                <w:szCs w:val="16"/>
              </w:rPr>
              <w:t>N/A</w:t>
            </w:r>
          </w:p>
        </w:tc>
      </w:tr>
      <w:tr w:rsidR="008D3322" w:rsidRPr="00FB46F2" w:rsidTr="006330DB">
        <w:tc>
          <w:tcPr>
            <w:tcW w:w="9003" w:type="dxa"/>
            <w:gridSpan w:val="2"/>
            <w:shd w:val="clear" w:color="auto" w:fill="C6D9F1"/>
          </w:tcPr>
          <w:p w:rsidR="008D3322" w:rsidRPr="00FB46F2" w:rsidRDefault="008D3322" w:rsidP="00427661">
            <w:pPr>
              <w:rPr>
                <w:b/>
                <w:bCs/>
                <w:sz w:val="18"/>
              </w:rPr>
            </w:pPr>
            <w:r w:rsidRPr="00FB46F2">
              <w:rPr>
                <w:b/>
                <w:bCs/>
                <w:i/>
                <w:sz w:val="16"/>
                <w:szCs w:val="16"/>
              </w:rPr>
              <w:t>Royalty and other IP costs</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i/>
                <w:sz w:val="16"/>
                <w:szCs w:val="16"/>
              </w:rPr>
            </w:pPr>
            <w:r w:rsidRPr="00FB46F2">
              <w:rPr>
                <w:bCs/>
                <w:sz w:val="16"/>
                <w:szCs w:val="16"/>
              </w:rPr>
              <w:t>Is royalty paid by a company in your MS to a group member company in another MS or for utilization of IP tax deductible?</w:t>
            </w:r>
          </w:p>
        </w:tc>
        <w:tc>
          <w:tcPr>
            <w:tcW w:w="3933" w:type="dxa"/>
          </w:tcPr>
          <w:p w:rsidR="008D3322" w:rsidRPr="00FB46F2" w:rsidRDefault="008D3322" w:rsidP="009E71C6">
            <w:pPr>
              <w:rPr>
                <w:color w:val="auto"/>
                <w:sz w:val="16"/>
                <w:szCs w:val="16"/>
              </w:rPr>
            </w:pPr>
            <w:r w:rsidRPr="00FB46F2">
              <w:rPr>
                <w:color w:val="auto"/>
                <w:sz w:val="16"/>
                <w:szCs w:val="16"/>
              </w:rPr>
              <w:t xml:space="preserve">Yes. </w:t>
            </w:r>
            <w:r w:rsidRPr="00FB46F2">
              <w:rPr>
                <w:rFonts w:cs="Arial"/>
                <w:color w:val="000000"/>
                <w:sz w:val="16"/>
                <w:szCs w:val="16"/>
                <w:shd w:val="clear" w:color="auto" w:fill="FFFFFF"/>
              </w:rPr>
              <w:t>Royalties are tax deductible to the extent that they are at arm’s length.</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sz w:val="16"/>
                <w:szCs w:val="16"/>
              </w:rPr>
            </w:pPr>
            <w:r w:rsidRPr="00FB46F2">
              <w:rPr>
                <w:bCs/>
                <w:sz w:val="16"/>
                <w:szCs w:val="16"/>
              </w:rPr>
              <w:t>If yes to 28,</w:t>
            </w:r>
          </w:p>
        </w:tc>
        <w:tc>
          <w:tcPr>
            <w:tcW w:w="3933" w:type="dxa"/>
          </w:tcPr>
          <w:p w:rsidR="008D3322" w:rsidRPr="00FB46F2" w:rsidRDefault="008D3322" w:rsidP="009E71C6">
            <w:pPr>
              <w:rPr>
                <w:color w:val="auto"/>
                <w:sz w:val="16"/>
                <w:szCs w:val="16"/>
              </w:rPr>
            </w:pPr>
          </w:p>
        </w:tc>
      </w:tr>
      <w:tr w:rsidR="008D3322" w:rsidRPr="00FB46F2" w:rsidTr="006330DB">
        <w:tc>
          <w:tcPr>
            <w:tcW w:w="5070" w:type="dxa"/>
          </w:tcPr>
          <w:p w:rsidR="008D3322" w:rsidRPr="00FB46F2" w:rsidRDefault="008D3322" w:rsidP="00F26DA7">
            <w:pPr>
              <w:pStyle w:val="ListNumber"/>
              <w:numPr>
                <w:ilvl w:val="0"/>
                <w:numId w:val="28"/>
              </w:numPr>
              <w:jc w:val="left"/>
              <w:rPr>
                <w:b/>
                <w:bCs/>
                <w:sz w:val="16"/>
                <w:szCs w:val="16"/>
              </w:rPr>
            </w:pPr>
            <w:r w:rsidRPr="00FB46F2">
              <w:rPr>
                <w:bCs/>
                <w:sz w:val="16"/>
                <w:szCs w:val="16"/>
              </w:rPr>
              <w:t xml:space="preserve">Is the tax deduction dependent on whether the royalty income is taxed in the hands of the IP-licensor/IP-owner? </w:t>
            </w:r>
          </w:p>
        </w:tc>
        <w:tc>
          <w:tcPr>
            <w:tcW w:w="3933" w:type="dxa"/>
          </w:tcPr>
          <w:p w:rsidR="008D3322" w:rsidRPr="00FB46F2" w:rsidRDefault="008D3322" w:rsidP="009E71C6">
            <w:pPr>
              <w:rPr>
                <w:color w:val="auto"/>
                <w:sz w:val="16"/>
                <w:szCs w:val="16"/>
              </w:rPr>
            </w:pPr>
            <w:r w:rsidRPr="00FB46F2">
              <w:rPr>
                <w:color w:val="auto"/>
                <w:sz w:val="16"/>
                <w:szCs w:val="16"/>
              </w:rPr>
              <w:t>No.</w:t>
            </w:r>
          </w:p>
        </w:tc>
      </w:tr>
      <w:tr w:rsidR="008D3322" w:rsidRPr="00FB46F2" w:rsidTr="006330DB">
        <w:tc>
          <w:tcPr>
            <w:tcW w:w="5070" w:type="dxa"/>
          </w:tcPr>
          <w:p w:rsidR="008D3322" w:rsidRPr="00FB46F2" w:rsidRDefault="008D3322" w:rsidP="00F26DA7">
            <w:pPr>
              <w:pStyle w:val="ListNumber"/>
              <w:numPr>
                <w:ilvl w:val="0"/>
                <w:numId w:val="28"/>
              </w:numPr>
              <w:ind w:left="714" w:hanging="357"/>
              <w:jc w:val="left"/>
              <w:rPr>
                <w:b/>
                <w:bCs/>
                <w:sz w:val="16"/>
                <w:szCs w:val="16"/>
              </w:rPr>
            </w:pPr>
            <w:r w:rsidRPr="00FB46F2">
              <w:rPr>
                <w:bCs/>
                <w:sz w:val="16"/>
                <w:szCs w:val="16"/>
              </w:rPr>
              <w:t>Are there types of royalty payments which cannot be deducted?</w:t>
            </w:r>
          </w:p>
        </w:tc>
        <w:tc>
          <w:tcPr>
            <w:tcW w:w="3933" w:type="dxa"/>
          </w:tcPr>
          <w:p w:rsidR="008D3322" w:rsidRPr="00FB46F2" w:rsidRDefault="008D3322" w:rsidP="009E71C6">
            <w:pPr>
              <w:rPr>
                <w:color w:val="auto"/>
                <w:sz w:val="16"/>
                <w:szCs w:val="16"/>
                <w:highlight w:val="yellow"/>
              </w:rPr>
            </w:pPr>
            <w:r w:rsidRPr="00FB46F2">
              <w:rPr>
                <w:color w:val="auto"/>
                <w:sz w:val="16"/>
                <w:szCs w:val="16"/>
              </w:rPr>
              <w:t>No.</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sz w:val="16"/>
                <w:szCs w:val="16"/>
              </w:rPr>
            </w:pPr>
            <w:proofErr w:type="gramStart"/>
            <w:r w:rsidRPr="00FB46F2">
              <w:rPr>
                <w:bCs/>
                <w:sz w:val="16"/>
                <w:szCs w:val="16"/>
              </w:rPr>
              <w:t>Does</w:t>
            </w:r>
            <w:proofErr w:type="gramEnd"/>
            <w:r w:rsidRPr="00FB46F2">
              <w:rPr>
                <w:bCs/>
                <w:sz w:val="16"/>
                <w:szCs w:val="16"/>
              </w:rPr>
              <w:t xml:space="preserve"> your MS levy any withholding tax on royalty payments?</w:t>
            </w:r>
          </w:p>
        </w:tc>
        <w:tc>
          <w:tcPr>
            <w:tcW w:w="3933" w:type="dxa"/>
          </w:tcPr>
          <w:p w:rsidR="008D3322" w:rsidRPr="00FB46F2" w:rsidRDefault="008D3322" w:rsidP="009E71C6">
            <w:pPr>
              <w:rPr>
                <w:color w:val="auto"/>
                <w:sz w:val="16"/>
                <w:szCs w:val="16"/>
              </w:rPr>
            </w:pPr>
            <w:r w:rsidRPr="00FB46F2">
              <w:rPr>
                <w:color w:val="auto"/>
                <w:sz w:val="16"/>
                <w:szCs w:val="16"/>
              </w:rPr>
              <w:t>Yes.</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sz w:val="16"/>
                <w:szCs w:val="16"/>
              </w:rPr>
            </w:pPr>
            <w:r w:rsidRPr="00FB46F2">
              <w:rPr>
                <w:bCs/>
                <w:sz w:val="16"/>
                <w:szCs w:val="16"/>
              </w:rPr>
              <w:t>If yes to 30,</w:t>
            </w:r>
          </w:p>
        </w:tc>
        <w:tc>
          <w:tcPr>
            <w:tcW w:w="3933" w:type="dxa"/>
          </w:tcPr>
          <w:p w:rsidR="008D3322" w:rsidRPr="00FB46F2" w:rsidRDefault="008D3322" w:rsidP="009E71C6">
            <w:pPr>
              <w:rPr>
                <w:color w:val="auto"/>
                <w:sz w:val="16"/>
                <w:szCs w:val="16"/>
              </w:rPr>
            </w:pPr>
          </w:p>
        </w:tc>
      </w:tr>
      <w:tr w:rsidR="008D3322" w:rsidRPr="00FB46F2" w:rsidTr="006330DB">
        <w:tc>
          <w:tcPr>
            <w:tcW w:w="5070" w:type="dxa"/>
          </w:tcPr>
          <w:p w:rsidR="008D3322" w:rsidRPr="00FB46F2" w:rsidRDefault="008D3322" w:rsidP="00F26DA7">
            <w:pPr>
              <w:pStyle w:val="ListNumber"/>
              <w:numPr>
                <w:ilvl w:val="0"/>
                <w:numId w:val="29"/>
              </w:numPr>
              <w:jc w:val="left"/>
              <w:rPr>
                <w:b/>
                <w:bCs/>
                <w:sz w:val="16"/>
                <w:szCs w:val="16"/>
              </w:rPr>
            </w:pPr>
            <w:r w:rsidRPr="00FB46F2">
              <w:rPr>
                <w:bCs/>
                <w:sz w:val="16"/>
                <w:szCs w:val="16"/>
              </w:rPr>
              <w:t>What is the rate of withholding tax (ignoring tax treaties)?</w:t>
            </w:r>
          </w:p>
        </w:tc>
        <w:tc>
          <w:tcPr>
            <w:tcW w:w="3933" w:type="dxa"/>
          </w:tcPr>
          <w:p w:rsidR="008D3322" w:rsidRPr="00FB46F2" w:rsidRDefault="008D3322" w:rsidP="006330DB">
            <w:pPr>
              <w:shd w:val="clear" w:color="auto" w:fill="FFFFFF"/>
              <w:rPr>
                <w:rFonts w:cs="Arial"/>
                <w:color w:val="000000"/>
                <w:sz w:val="16"/>
                <w:szCs w:val="16"/>
                <w:lang w:eastAsia="da-DK"/>
              </w:rPr>
            </w:pPr>
            <w:r w:rsidRPr="00FB46F2">
              <w:rPr>
                <w:color w:val="auto"/>
                <w:sz w:val="16"/>
                <w:szCs w:val="16"/>
              </w:rPr>
              <w:t xml:space="preserve">15 %. The rate is 35 % if </w:t>
            </w:r>
            <w:r w:rsidRPr="00FB46F2">
              <w:rPr>
                <w:rFonts w:cs="Arial"/>
                <w:color w:val="000000"/>
                <w:sz w:val="16"/>
                <w:szCs w:val="16"/>
                <w:lang w:eastAsia="da-DK"/>
              </w:rPr>
              <w:t>royalties are derived by beneficial owners who are not resident in:</w:t>
            </w:r>
          </w:p>
          <w:p w:rsidR="00A605D5" w:rsidRPr="00FB46F2" w:rsidRDefault="00A605D5" w:rsidP="00A605D5">
            <w:pPr>
              <w:numPr>
                <w:ilvl w:val="0"/>
                <w:numId w:val="37"/>
              </w:numPr>
              <w:shd w:val="clear" w:color="auto" w:fill="FFFFFF"/>
              <w:rPr>
                <w:color w:val="auto"/>
                <w:sz w:val="16"/>
                <w:szCs w:val="16"/>
              </w:rPr>
            </w:pPr>
            <w:r w:rsidRPr="00FB46F2">
              <w:rPr>
                <w:color w:val="auto"/>
                <w:sz w:val="16"/>
                <w:szCs w:val="16"/>
              </w:rPr>
              <w:t>Another EU Member State or an EEA country; or</w:t>
            </w:r>
          </w:p>
          <w:p w:rsidR="00A605D5" w:rsidRPr="00FB46F2" w:rsidRDefault="00A605D5" w:rsidP="00A605D5">
            <w:pPr>
              <w:numPr>
                <w:ilvl w:val="0"/>
                <w:numId w:val="37"/>
              </w:numPr>
              <w:shd w:val="clear" w:color="auto" w:fill="FFFFFF"/>
              <w:rPr>
                <w:color w:val="auto"/>
                <w:sz w:val="16"/>
                <w:szCs w:val="16"/>
              </w:rPr>
            </w:pPr>
            <w:r w:rsidRPr="00FB46F2">
              <w:rPr>
                <w:color w:val="auto"/>
                <w:sz w:val="16"/>
                <w:szCs w:val="16"/>
              </w:rPr>
              <w:t>A country with which the Czech Republic has concluded (</w:t>
            </w:r>
            <w:proofErr w:type="spellStart"/>
            <w:r w:rsidRPr="00FB46F2">
              <w:rPr>
                <w:color w:val="auto"/>
                <w:sz w:val="16"/>
                <w:szCs w:val="16"/>
              </w:rPr>
              <w:t>i</w:t>
            </w:r>
            <w:proofErr w:type="spellEnd"/>
            <w:r w:rsidRPr="00FB46F2">
              <w:rPr>
                <w:color w:val="auto"/>
                <w:sz w:val="16"/>
                <w:szCs w:val="16"/>
              </w:rPr>
              <w:t>) a tax treaty, (ii) a TIEA, or (iii) a multilateral agreement providing for exchange of information to which both the Czech Republic and that country are a party.</w:t>
            </w:r>
          </w:p>
          <w:p w:rsidR="008D3322" w:rsidRPr="00FB46F2" w:rsidRDefault="008D3322" w:rsidP="008D6E4C">
            <w:pPr>
              <w:shd w:val="clear" w:color="auto" w:fill="FFFFFF"/>
              <w:ind w:left="360"/>
              <w:rPr>
                <w:rFonts w:cs="Arial"/>
                <w:color w:val="000000"/>
                <w:sz w:val="16"/>
                <w:szCs w:val="16"/>
                <w:lang w:eastAsia="da-DK"/>
              </w:rPr>
            </w:pPr>
            <w:r w:rsidRPr="00FB46F2">
              <w:rPr>
                <w:rFonts w:cs="Arial"/>
                <w:color w:val="auto"/>
                <w:sz w:val="16"/>
                <w:szCs w:val="16"/>
                <w:lang w:eastAsia="da-DK"/>
              </w:rPr>
              <w:t>5 % rate is applied in case of financial leasing</w:t>
            </w:r>
          </w:p>
        </w:tc>
      </w:tr>
      <w:tr w:rsidR="008D3322" w:rsidRPr="00FB46F2" w:rsidTr="006330DB">
        <w:tc>
          <w:tcPr>
            <w:tcW w:w="5070" w:type="dxa"/>
          </w:tcPr>
          <w:p w:rsidR="008D3322" w:rsidRPr="00FB46F2" w:rsidRDefault="008D3322" w:rsidP="00F26DA7">
            <w:pPr>
              <w:pStyle w:val="ListNumber"/>
              <w:numPr>
                <w:ilvl w:val="0"/>
                <w:numId w:val="29"/>
              </w:numPr>
              <w:jc w:val="left"/>
              <w:rPr>
                <w:b/>
                <w:bCs/>
                <w:sz w:val="16"/>
                <w:szCs w:val="16"/>
              </w:rPr>
            </w:pPr>
            <w:r w:rsidRPr="00FB46F2">
              <w:rPr>
                <w:bCs/>
                <w:sz w:val="16"/>
                <w:szCs w:val="16"/>
              </w:rPr>
              <w:t>Are there types of royalty payments which are not subject to withholding tax?</w:t>
            </w:r>
          </w:p>
        </w:tc>
        <w:tc>
          <w:tcPr>
            <w:tcW w:w="3933" w:type="dxa"/>
          </w:tcPr>
          <w:p w:rsidR="008D3322" w:rsidRPr="00FB46F2" w:rsidRDefault="008D3322" w:rsidP="008F5047">
            <w:pPr>
              <w:rPr>
                <w:color w:val="auto"/>
                <w:sz w:val="16"/>
                <w:szCs w:val="16"/>
              </w:rPr>
            </w:pPr>
            <w:r w:rsidRPr="00FB46F2">
              <w:rPr>
                <w:color w:val="auto"/>
                <w:sz w:val="16"/>
                <w:szCs w:val="16"/>
              </w:rPr>
              <w:t xml:space="preserve">No. </w:t>
            </w:r>
          </w:p>
        </w:tc>
      </w:tr>
      <w:tr w:rsidR="008D3322" w:rsidRPr="00FB46F2" w:rsidTr="006330DB">
        <w:tc>
          <w:tcPr>
            <w:tcW w:w="5070" w:type="dxa"/>
          </w:tcPr>
          <w:p w:rsidR="008D3322" w:rsidRPr="00FB46F2" w:rsidRDefault="008D3322" w:rsidP="00F26DA7">
            <w:pPr>
              <w:pStyle w:val="ListNumber"/>
              <w:numPr>
                <w:ilvl w:val="0"/>
                <w:numId w:val="29"/>
              </w:numPr>
              <w:jc w:val="left"/>
              <w:rPr>
                <w:b/>
                <w:bCs/>
                <w:sz w:val="16"/>
                <w:szCs w:val="16"/>
              </w:rPr>
            </w:pPr>
            <w:r w:rsidRPr="00FB46F2">
              <w:rPr>
                <w:bCs/>
                <w:sz w:val="16"/>
                <w:szCs w:val="16"/>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rsidR="008D3322" w:rsidRPr="00FB46F2" w:rsidRDefault="008D3322" w:rsidP="009E71C6">
            <w:pPr>
              <w:rPr>
                <w:color w:val="auto"/>
                <w:sz w:val="16"/>
                <w:szCs w:val="16"/>
              </w:rPr>
            </w:pPr>
            <w:r w:rsidRPr="00FB46F2">
              <w:rPr>
                <w:color w:val="auto"/>
                <w:sz w:val="16"/>
                <w:szCs w:val="16"/>
              </w:rPr>
              <w:t>Yes.</w:t>
            </w:r>
          </w:p>
        </w:tc>
      </w:tr>
      <w:tr w:rsidR="008D3322" w:rsidRPr="00FB46F2" w:rsidTr="006330DB">
        <w:tc>
          <w:tcPr>
            <w:tcW w:w="5070" w:type="dxa"/>
          </w:tcPr>
          <w:p w:rsidR="008D3322" w:rsidRPr="00FB46F2" w:rsidRDefault="008D3322" w:rsidP="00F26DA7">
            <w:pPr>
              <w:pStyle w:val="ListNumber"/>
              <w:numPr>
                <w:ilvl w:val="0"/>
                <w:numId w:val="29"/>
              </w:numPr>
              <w:jc w:val="left"/>
              <w:rPr>
                <w:b/>
                <w:bCs/>
                <w:sz w:val="16"/>
                <w:szCs w:val="16"/>
              </w:rPr>
            </w:pPr>
            <w:r w:rsidRPr="00FB46F2">
              <w:rPr>
                <w:bCs/>
                <w:sz w:val="16"/>
                <w:szCs w:val="16"/>
              </w:rPr>
              <w:t>Is the tax exemption/reduction/refund subject to any other anti-avoidance requirements, e.g. based on a test of the substance of the recipient? If yes, please explain briefly.</w:t>
            </w:r>
          </w:p>
        </w:tc>
        <w:tc>
          <w:tcPr>
            <w:tcW w:w="3933" w:type="dxa"/>
          </w:tcPr>
          <w:p w:rsidR="008D3322" w:rsidRPr="00FB46F2" w:rsidRDefault="008D3322" w:rsidP="009E71C6">
            <w:pPr>
              <w:rPr>
                <w:color w:val="auto"/>
                <w:sz w:val="16"/>
                <w:szCs w:val="16"/>
              </w:rPr>
            </w:pPr>
            <w:r w:rsidRPr="00FB46F2">
              <w:rPr>
                <w:color w:val="auto"/>
                <w:sz w:val="16"/>
                <w:szCs w:val="16"/>
              </w:rPr>
              <w:t>No.</w:t>
            </w:r>
          </w:p>
        </w:tc>
      </w:tr>
      <w:tr w:rsidR="008D3322" w:rsidRPr="00FB46F2" w:rsidTr="006330DB">
        <w:tc>
          <w:tcPr>
            <w:tcW w:w="9003" w:type="dxa"/>
            <w:gridSpan w:val="2"/>
            <w:shd w:val="clear" w:color="auto" w:fill="C6D9F1"/>
          </w:tcPr>
          <w:p w:rsidR="008D3322" w:rsidRPr="00FB46F2" w:rsidRDefault="008D3322" w:rsidP="00427661">
            <w:pPr>
              <w:rPr>
                <w:b/>
                <w:bCs/>
                <w:sz w:val="18"/>
              </w:rPr>
            </w:pPr>
            <w:r w:rsidRPr="00FB46F2">
              <w:rPr>
                <w:b/>
                <w:bCs/>
                <w:i/>
                <w:sz w:val="16"/>
                <w:szCs w:val="16"/>
              </w:rPr>
              <w:t>Group taxation</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i/>
                <w:sz w:val="16"/>
                <w:szCs w:val="16"/>
              </w:rPr>
            </w:pPr>
            <w:r w:rsidRPr="00FB46F2">
              <w:rPr>
                <w:bCs/>
                <w:sz w:val="16"/>
                <w:szCs w:val="16"/>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rsidR="008D3322" w:rsidRPr="00FB46F2" w:rsidRDefault="008D3322" w:rsidP="009E71C6">
            <w:pPr>
              <w:rPr>
                <w:color w:val="auto"/>
                <w:sz w:val="16"/>
                <w:szCs w:val="16"/>
              </w:rPr>
            </w:pPr>
            <w:r w:rsidRPr="00FB46F2">
              <w:rPr>
                <w:color w:val="auto"/>
                <w:sz w:val="16"/>
                <w:szCs w:val="16"/>
              </w:rPr>
              <w:t>No.</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sz w:val="16"/>
                <w:szCs w:val="16"/>
              </w:rPr>
            </w:pPr>
            <w:r w:rsidRPr="00FB46F2">
              <w:rPr>
                <w:bCs/>
                <w:sz w:val="16"/>
                <w:szCs w:val="16"/>
              </w:rPr>
              <w:t>If yes to 32,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rsidR="008D3322" w:rsidRPr="00FB46F2" w:rsidRDefault="008D3322" w:rsidP="009E71C6">
            <w:pPr>
              <w:rPr>
                <w:color w:val="auto"/>
                <w:sz w:val="16"/>
                <w:szCs w:val="16"/>
              </w:rPr>
            </w:pPr>
            <w:r w:rsidRPr="00FB46F2">
              <w:rPr>
                <w:color w:val="auto"/>
                <w:sz w:val="16"/>
                <w:szCs w:val="16"/>
              </w:rPr>
              <w:t>N/A</w:t>
            </w:r>
          </w:p>
        </w:tc>
      </w:tr>
      <w:tr w:rsidR="008D3322" w:rsidRPr="00FB46F2" w:rsidTr="006330DB">
        <w:tc>
          <w:tcPr>
            <w:tcW w:w="9003" w:type="dxa"/>
            <w:gridSpan w:val="2"/>
            <w:shd w:val="clear" w:color="auto" w:fill="C6D9F1"/>
          </w:tcPr>
          <w:p w:rsidR="008D3322" w:rsidRPr="00FB46F2" w:rsidRDefault="008D3322" w:rsidP="00427661">
            <w:pPr>
              <w:rPr>
                <w:b/>
                <w:bCs/>
                <w:sz w:val="18"/>
              </w:rPr>
            </w:pPr>
            <w:r w:rsidRPr="00FB46F2">
              <w:rPr>
                <w:b/>
                <w:bCs/>
                <w:i/>
                <w:sz w:val="16"/>
                <w:szCs w:val="16"/>
              </w:rPr>
              <w:t>CFC rules</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i/>
                <w:sz w:val="16"/>
                <w:szCs w:val="16"/>
              </w:rPr>
            </w:pPr>
            <w:proofErr w:type="gramStart"/>
            <w:r w:rsidRPr="00FB46F2">
              <w:rPr>
                <w:bCs/>
                <w:sz w:val="16"/>
                <w:szCs w:val="16"/>
              </w:rPr>
              <w:t>Does</w:t>
            </w:r>
            <w:proofErr w:type="gramEnd"/>
            <w:r w:rsidRPr="00FB46F2">
              <w:rPr>
                <w:bCs/>
                <w:sz w:val="16"/>
                <w:szCs w:val="16"/>
              </w:rPr>
              <w:t xml:space="preserve"> your MS apply CFC rules to foreign subsidiaries of a parent company in your MS?</w:t>
            </w:r>
          </w:p>
        </w:tc>
        <w:tc>
          <w:tcPr>
            <w:tcW w:w="3933" w:type="dxa"/>
          </w:tcPr>
          <w:p w:rsidR="008D3322" w:rsidRPr="00FB46F2" w:rsidRDefault="008D3322" w:rsidP="009E71C6">
            <w:pPr>
              <w:rPr>
                <w:color w:val="auto"/>
                <w:sz w:val="16"/>
                <w:szCs w:val="16"/>
              </w:rPr>
            </w:pPr>
            <w:r w:rsidRPr="00FB46F2">
              <w:rPr>
                <w:color w:val="auto"/>
                <w:sz w:val="16"/>
                <w:szCs w:val="16"/>
              </w:rPr>
              <w:t>No.</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sz w:val="16"/>
                <w:szCs w:val="16"/>
              </w:rPr>
            </w:pPr>
            <w:r w:rsidRPr="00FB46F2">
              <w:rPr>
                <w:bCs/>
                <w:sz w:val="16"/>
                <w:szCs w:val="16"/>
              </w:rPr>
              <w:t>If yes to 34, please briefly explain the rules and their scope.</w:t>
            </w:r>
          </w:p>
        </w:tc>
        <w:tc>
          <w:tcPr>
            <w:tcW w:w="3933" w:type="dxa"/>
          </w:tcPr>
          <w:p w:rsidR="008D3322" w:rsidRPr="00FB46F2" w:rsidRDefault="008D3322" w:rsidP="009E71C6">
            <w:pPr>
              <w:rPr>
                <w:color w:val="auto"/>
                <w:sz w:val="16"/>
                <w:szCs w:val="16"/>
              </w:rPr>
            </w:pPr>
            <w:r w:rsidRPr="00FB46F2">
              <w:rPr>
                <w:color w:val="auto"/>
                <w:sz w:val="16"/>
                <w:szCs w:val="16"/>
              </w:rPr>
              <w:t>N/A</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sz w:val="16"/>
                <w:szCs w:val="16"/>
              </w:rPr>
            </w:pPr>
            <w:r w:rsidRPr="00FB46F2">
              <w:rPr>
                <w:bCs/>
                <w:sz w:val="16"/>
                <w:szCs w:val="16"/>
              </w:rPr>
              <w:t>Please consider the attached Model ATP-Structures no. 1, 2 and 4 - 6. Assuming that MNE Group is tax resident in your MS, would your MS’s CFC-rules be applied to the structures? If yes, what would be the likely effects?</w:t>
            </w:r>
          </w:p>
        </w:tc>
        <w:tc>
          <w:tcPr>
            <w:tcW w:w="3933" w:type="dxa"/>
          </w:tcPr>
          <w:p w:rsidR="008D3322" w:rsidRPr="00FB46F2" w:rsidRDefault="008D3322" w:rsidP="009E71C6">
            <w:pPr>
              <w:rPr>
                <w:color w:val="auto"/>
                <w:sz w:val="16"/>
                <w:szCs w:val="16"/>
              </w:rPr>
            </w:pPr>
            <w:r w:rsidRPr="00FB46F2">
              <w:rPr>
                <w:color w:val="auto"/>
                <w:sz w:val="16"/>
                <w:szCs w:val="16"/>
              </w:rPr>
              <w:t>N/A</w:t>
            </w:r>
          </w:p>
        </w:tc>
      </w:tr>
      <w:tr w:rsidR="008D3322" w:rsidRPr="00FB46F2" w:rsidTr="006330DB">
        <w:tc>
          <w:tcPr>
            <w:tcW w:w="9003" w:type="dxa"/>
            <w:gridSpan w:val="2"/>
            <w:shd w:val="clear" w:color="auto" w:fill="C6D9F1"/>
          </w:tcPr>
          <w:p w:rsidR="008D3322" w:rsidRPr="00FB46F2" w:rsidRDefault="008D3322" w:rsidP="00427661">
            <w:pPr>
              <w:rPr>
                <w:b/>
                <w:bCs/>
                <w:sz w:val="18"/>
              </w:rPr>
            </w:pPr>
            <w:r w:rsidRPr="00FB46F2">
              <w:rPr>
                <w:b/>
                <w:bCs/>
                <w:i/>
                <w:sz w:val="16"/>
                <w:szCs w:val="16"/>
              </w:rPr>
              <w:lastRenderedPageBreak/>
              <w:t>Mismatch in qualification of legal entities</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i/>
                <w:sz w:val="16"/>
                <w:szCs w:val="16"/>
              </w:rPr>
            </w:pPr>
            <w:r w:rsidRPr="00FB46F2">
              <w:rPr>
                <w:bCs/>
                <w:sz w:val="16"/>
                <w:szCs w:val="16"/>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rsidR="008D3322" w:rsidRPr="00FB46F2" w:rsidRDefault="008D3322" w:rsidP="002C17B3">
            <w:pPr>
              <w:rPr>
                <w:color w:val="auto"/>
                <w:sz w:val="16"/>
                <w:szCs w:val="16"/>
              </w:rPr>
            </w:pPr>
            <w:r w:rsidRPr="00FB46F2">
              <w:rPr>
                <w:color w:val="auto"/>
                <w:sz w:val="16"/>
                <w:szCs w:val="16"/>
              </w:rPr>
              <w:t>Yes, follow that of the foreign state.</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sz w:val="16"/>
                <w:szCs w:val="16"/>
              </w:rPr>
            </w:pPr>
            <w:proofErr w:type="gramStart"/>
            <w:r w:rsidRPr="00FB46F2">
              <w:rPr>
                <w:bCs/>
                <w:sz w:val="16"/>
                <w:szCs w:val="16"/>
              </w:rPr>
              <w:t>Does</w:t>
            </w:r>
            <w:proofErr w:type="gramEnd"/>
            <w:r w:rsidRPr="00FB46F2">
              <w:rPr>
                <w:bCs/>
                <w:sz w:val="16"/>
                <w:szCs w:val="16"/>
              </w:rPr>
              <w:t xml:space="preserve">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rsidR="008D3322" w:rsidRPr="00FB46F2" w:rsidRDefault="008D3322" w:rsidP="006330DB">
            <w:pPr>
              <w:ind w:left="33"/>
              <w:rPr>
                <w:color w:val="auto"/>
                <w:sz w:val="16"/>
                <w:szCs w:val="16"/>
              </w:rPr>
            </w:pPr>
            <w:r w:rsidRPr="00FB46F2">
              <w:rPr>
                <w:color w:val="auto"/>
                <w:sz w:val="16"/>
                <w:szCs w:val="16"/>
              </w:rPr>
              <w:t>No.</w:t>
            </w:r>
            <w:r w:rsidR="00737D9E" w:rsidRPr="00FB46F2">
              <w:rPr>
                <w:rStyle w:val="FootnoteReference"/>
                <w:color w:val="auto"/>
                <w:szCs w:val="16"/>
              </w:rPr>
              <w:footnoteReference w:id="3"/>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sz w:val="16"/>
                <w:szCs w:val="16"/>
              </w:rPr>
            </w:pPr>
            <w:r w:rsidRPr="00FB46F2">
              <w:rPr>
                <w:bCs/>
                <w:sz w:val="16"/>
                <w:szCs w:val="16"/>
              </w:rPr>
              <w:t>Does your MS apply rules to counter another state’s mismatch in tax qualification of a transparent entity (partnership or similar) in your MS? If yes, please briefly explain the rules and their scope.</w:t>
            </w:r>
          </w:p>
        </w:tc>
        <w:tc>
          <w:tcPr>
            <w:tcW w:w="3933" w:type="dxa"/>
          </w:tcPr>
          <w:p w:rsidR="008D3322" w:rsidRPr="00FB46F2" w:rsidRDefault="008D3322" w:rsidP="00342693">
            <w:pPr>
              <w:rPr>
                <w:color w:val="auto"/>
                <w:sz w:val="16"/>
                <w:szCs w:val="16"/>
              </w:rPr>
            </w:pPr>
            <w:r w:rsidRPr="00FB46F2">
              <w:rPr>
                <w:color w:val="auto"/>
                <w:sz w:val="16"/>
                <w:szCs w:val="16"/>
              </w:rPr>
              <w:t>No.</w:t>
            </w:r>
          </w:p>
        </w:tc>
      </w:tr>
      <w:tr w:rsidR="008D3322" w:rsidRPr="00FB46F2" w:rsidTr="006330DB">
        <w:tc>
          <w:tcPr>
            <w:tcW w:w="9003" w:type="dxa"/>
            <w:gridSpan w:val="2"/>
            <w:shd w:val="clear" w:color="auto" w:fill="C6D9F1"/>
          </w:tcPr>
          <w:p w:rsidR="008D3322" w:rsidRPr="00FB46F2" w:rsidRDefault="008D3322" w:rsidP="00427661">
            <w:pPr>
              <w:rPr>
                <w:b/>
                <w:bCs/>
                <w:sz w:val="18"/>
              </w:rPr>
            </w:pPr>
            <w:r w:rsidRPr="00FB46F2">
              <w:rPr>
                <w:b/>
                <w:bCs/>
                <w:i/>
                <w:sz w:val="16"/>
                <w:szCs w:val="16"/>
              </w:rPr>
              <w:t>Tax residence of company</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i/>
                <w:sz w:val="16"/>
                <w:szCs w:val="16"/>
              </w:rPr>
            </w:pPr>
            <w:r w:rsidRPr="00FB46F2">
              <w:rPr>
                <w:bCs/>
                <w:sz w:val="16"/>
                <w:szCs w:val="16"/>
              </w:rPr>
              <w:t>Based on domestic tax rules, without the application of any tax treaty, can a company incorporated in your MS be considered non-tax resident if its management and control is situated in another state? If yes, please explain under which circumstances.</w:t>
            </w:r>
          </w:p>
        </w:tc>
        <w:tc>
          <w:tcPr>
            <w:tcW w:w="3933" w:type="dxa"/>
          </w:tcPr>
          <w:p w:rsidR="008D3322" w:rsidRPr="00FB46F2" w:rsidRDefault="008D3322" w:rsidP="005756EF">
            <w:pPr>
              <w:rPr>
                <w:color w:val="auto"/>
                <w:sz w:val="16"/>
                <w:szCs w:val="16"/>
              </w:rPr>
            </w:pPr>
            <w:r w:rsidRPr="00FB46F2">
              <w:rPr>
                <w:color w:val="auto"/>
                <w:sz w:val="16"/>
                <w:szCs w:val="16"/>
              </w:rPr>
              <w:t>No.</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sz w:val="16"/>
                <w:szCs w:val="16"/>
              </w:rPr>
            </w:pPr>
            <w:r w:rsidRPr="00FB46F2">
              <w:rPr>
                <w:bCs/>
                <w:sz w:val="16"/>
                <w:szCs w:val="16"/>
              </w:rPr>
              <w:t>If yes to 40, please consider Model ATP-Structure no. 6. Would the Structure work if Company B1 is incorporated in your MS but managed and controlled abroad in an offshore-state?</w:t>
            </w:r>
          </w:p>
        </w:tc>
        <w:tc>
          <w:tcPr>
            <w:tcW w:w="3933" w:type="dxa"/>
          </w:tcPr>
          <w:p w:rsidR="008D3322" w:rsidRPr="00FB46F2" w:rsidRDefault="008D3322" w:rsidP="005756EF">
            <w:pPr>
              <w:rPr>
                <w:color w:val="auto"/>
                <w:sz w:val="16"/>
                <w:szCs w:val="16"/>
              </w:rPr>
            </w:pPr>
            <w:r w:rsidRPr="00FB46F2">
              <w:rPr>
                <w:color w:val="auto"/>
                <w:sz w:val="16"/>
                <w:szCs w:val="16"/>
              </w:rPr>
              <w:t>N/A</w:t>
            </w:r>
          </w:p>
        </w:tc>
      </w:tr>
      <w:tr w:rsidR="008D3322" w:rsidRPr="00FB46F2" w:rsidTr="006330DB">
        <w:tc>
          <w:tcPr>
            <w:tcW w:w="9003" w:type="dxa"/>
            <w:gridSpan w:val="2"/>
            <w:shd w:val="clear" w:color="auto" w:fill="C6D9F1"/>
          </w:tcPr>
          <w:p w:rsidR="008D3322" w:rsidRPr="00FB46F2" w:rsidRDefault="008D3322" w:rsidP="00427661">
            <w:pPr>
              <w:rPr>
                <w:b/>
                <w:bCs/>
                <w:sz w:val="18"/>
              </w:rPr>
            </w:pPr>
            <w:r w:rsidRPr="00FB46F2">
              <w:rPr>
                <w:b/>
                <w:bCs/>
                <w:i/>
                <w:sz w:val="16"/>
                <w:szCs w:val="16"/>
              </w:rPr>
              <w:t>Tax ruling practices</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i/>
                <w:sz w:val="16"/>
                <w:szCs w:val="16"/>
              </w:rPr>
            </w:pPr>
            <w:r w:rsidRPr="00FB46F2">
              <w:rPr>
                <w:bCs/>
                <w:sz w:val="16"/>
                <w:szCs w:val="16"/>
              </w:rPr>
              <w:t xml:space="preserve">Some states offer tax rulings (incl. so-called APAs) that confirm non-arm’s length-transactions or the amount of spread between interest or royalty income and cost in various international flow through-structures. As an example, please refer to Model ATP-Structure no. 1. </w:t>
            </w:r>
            <w:proofErr w:type="gramStart"/>
            <w:r w:rsidRPr="00FB46F2">
              <w:rPr>
                <w:bCs/>
                <w:sz w:val="16"/>
                <w:szCs w:val="16"/>
              </w:rPr>
              <w:t>Does</w:t>
            </w:r>
            <w:proofErr w:type="gramEnd"/>
            <w:r w:rsidRPr="00FB46F2">
              <w:rPr>
                <w:bCs/>
                <w:sz w:val="16"/>
                <w:szCs w:val="16"/>
              </w:rPr>
              <w:t xml:space="preserve"> your MS offer this form of tax ruling practices or APAs?</w:t>
            </w:r>
          </w:p>
        </w:tc>
        <w:tc>
          <w:tcPr>
            <w:tcW w:w="3933" w:type="dxa"/>
          </w:tcPr>
          <w:p w:rsidR="008D3322" w:rsidRPr="00FB46F2" w:rsidRDefault="008D3322" w:rsidP="007F1EED">
            <w:pPr>
              <w:rPr>
                <w:color w:val="auto"/>
                <w:sz w:val="16"/>
                <w:szCs w:val="16"/>
              </w:rPr>
            </w:pPr>
            <w:r w:rsidRPr="00FB46F2">
              <w:rPr>
                <w:color w:val="auto"/>
                <w:sz w:val="16"/>
                <w:szCs w:val="16"/>
              </w:rPr>
              <w:t>The Czech Republic offers only binding consideration over the transfer pricing policy used in related party transaction (so-called APAs) based on the D – 333: Communication by the Ministry of Finance in respect of §38nc of ITA. There are no other tax rulings effective in the Czech Republic</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sz w:val="16"/>
                <w:szCs w:val="16"/>
              </w:rPr>
            </w:pPr>
            <w:r w:rsidRPr="00FB46F2">
              <w:rPr>
                <w:bCs/>
                <w:sz w:val="16"/>
                <w:szCs w:val="16"/>
              </w:rPr>
              <w:t>Do your local transfer pricing-rules allow for the stripping of income from a domestic company by taking away legal ownership of functions, assets and risks? In other word, is it accepted that relatively small amounts of the group’s income is taxed in your MS on the basis of low risk, few assets held and only few functions performed in your MS?</w:t>
            </w:r>
          </w:p>
        </w:tc>
        <w:tc>
          <w:tcPr>
            <w:tcW w:w="3933" w:type="dxa"/>
          </w:tcPr>
          <w:p w:rsidR="008D3322" w:rsidRPr="00FB46F2" w:rsidRDefault="008D3322" w:rsidP="005756EF">
            <w:pPr>
              <w:rPr>
                <w:color w:val="auto"/>
                <w:sz w:val="16"/>
                <w:szCs w:val="16"/>
              </w:rPr>
            </w:pPr>
            <w:r w:rsidRPr="00FB46F2">
              <w:rPr>
                <w:color w:val="auto"/>
                <w:sz w:val="16"/>
                <w:szCs w:val="16"/>
              </w:rPr>
              <w:t>Yes, provided that the company generates small amounts of profit based on the assumed low risk, few assets held and few functions performed. Otherwise, no.</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sz w:val="16"/>
                <w:szCs w:val="16"/>
              </w:rPr>
            </w:pPr>
            <w:r w:rsidRPr="00FB46F2">
              <w:rPr>
                <w:bCs/>
                <w:sz w:val="16"/>
                <w:szCs w:val="16"/>
              </w:rPr>
              <w:t>Can a company in your MS obtain a ruling or APA that a) provides for tax exemption of profits considered to exceed an arm’s length-income or considered to have been left to the company by its shareholders (capital contribution), or b) provides for the deduction of deemed expenses that would have been due under arm-‘s length conditions?</w:t>
            </w:r>
          </w:p>
          <w:p w:rsidR="008D3322" w:rsidRPr="00FB46F2" w:rsidRDefault="008D3322" w:rsidP="006330DB">
            <w:pPr>
              <w:pStyle w:val="ListNumber"/>
              <w:tabs>
                <w:tab w:val="clear" w:pos="284"/>
              </w:tabs>
              <w:ind w:left="340" w:firstLine="0"/>
              <w:jc w:val="left"/>
              <w:rPr>
                <w:b/>
                <w:bCs/>
                <w:sz w:val="16"/>
                <w:szCs w:val="16"/>
              </w:rPr>
            </w:pPr>
          </w:p>
        </w:tc>
        <w:tc>
          <w:tcPr>
            <w:tcW w:w="3933" w:type="dxa"/>
          </w:tcPr>
          <w:p w:rsidR="008D3322" w:rsidRPr="00FB46F2" w:rsidRDefault="008D3322" w:rsidP="005756EF">
            <w:pPr>
              <w:rPr>
                <w:color w:val="auto"/>
                <w:sz w:val="16"/>
                <w:szCs w:val="16"/>
              </w:rPr>
            </w:pPr>
            <w:r w:rsidRPr="00FB46F2">
              <w:rPr>
                <w:color w:val="auto"/>
                <w:sz w:val="16"/>
                <w:szCs w:val="16"/>
              </w:rPr>
              <w:t>No, company cannot obtain any tax ruling or APA which could provide it.</w:t>
            </w:r>
          </w:p>
        </w:tc>
      </w:tr>
      <w:tr w:rsidR="008D3322" w:rsidRPr="00FB46F2" w:rsidTr="006330DB">
        <w:tc>
          <w:tcPr>
            <w:tcW w:w="9003" w:type="dxa"/>
            <w:gridSpan w:val="2"/>
            <w:shd w:val="clear" w:color="auto" w:fill="C6D9F1"/>
          </w:tcPr>
          <w:p w:rsidR="008D3322" w:rsidRPr="00FB46F2" w:rsidRDefault="008D3322" w:rsidP="00427661">
            <w:pPr>
              <w:rPr>
                <w:b/>
                <w:bCs/>
                <w:sz w:val="18"/>
              </w:rPr>
            </w:pPr>
            <w:r w:rsidRPr="00FB46F2">
              <w:rPr>
                <w:b/>
                <w:bCs/>
                <w:i/>
                <w:sz w:val="16"/>
                <w:szCs w:val="16"/>
              </w:rPr>
              <w:t>GAAR/SAAR</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i/>
                <w:sz w:val="16"/>
                <w:szCs w:val="16"/>
              </w:rPr>
            </w:pPr>
            <w:r w:rsidRPr="00FB46F2">
              <w:rPr>
                <w:bCs/>
                <w:sz w:val="16"/>
                <w:szCs w:val="16"/>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rsidR="008D3322" w:rsidRPr="00FB46F2" w:rsidRDefault="008D3322" w:rsidP="00F26DA7">
            <w:pPr>
              <w:numPr>
                <w:ilvl w:val="0"/>
                <w:numId w:val="31"/>
              </w:numPr>
              <w:rPr>
                <w:color w:val="auto"/>
                <w:sz w:val="16"/>
                <w:szCs w:val="16"/>
              </w:rPr>
            </w:pPr>
            <w:r w:rsidRPr="00FB46F2">
              <w:rPr>
                <w:color w:val="auto"/>
                <w:sz w:val="16"/>
                <w:szCs w:val="16"/>
              </w:rPr>
              <w:t>Substance over form rule (GAAR) - allowing the tax authorities to take into account the economic substance of a transaction and to disregard the formal structure</w:t>
            </w:r>
          </w:p>
          <w:p w:rsidR="008D3322" w:rsidRPr="00FB46F2" w:rsidRDefault="008D3322" w:rsidP="00F26DA7">
            <w:pPr>
              <w:numPr>
                <w:ilvl w:val="0"/>
                <w:numId w:val="31"/>
              </w:numPr>
              <w:rPr>
                <w:color w:val="auto"/>
                <w:sz w:val="16"/>
                <w:szCs w:val="16"/>
              </w:rPr>
            </w:pPr>
            <w:r w:rsidRPr="00FB46F2">
              <w:rPr>
                <w:color w:val="auto"/>
                <w:sz w:val="16"/>
                <w:szCs w:val="16"/>
              </w:rPr>
              <w:t xml:space="preserve">Abuse of law doctrine (GAAR) – developed by Supreme </w:t>
            </w:r>
            <w:r w:rsidRPr="00FB46F2">
              <w:rPr>
                <w:color w:val="auto"/>
                <w:sz w:val="16"/>
                <w:szCs w:val="16"/>
              </w:rPr>
              <w:lastRenderedPageBreak/>
              <w:t xml:space="preserve">Administrative Court; defined as the </w:t>
            </w:r>
            <w:r w:rsidR="00FD05C3" w:rsidRPr="00FB46F2">
              <w:rPr>
                <w:color w:val="auto"/>
                <w:sz w:val="16"/>
                <w:szCs w:val="16"/>
              </w:rPr>
              <w:t>behaviour</w:t>
            </w:r>
            <w:r w:rsidRPr="00FB46F2">
              <w:rPr>
                <w:color w:val="auto"/>
                <w:sz w:val="16"/>
                <w:szCs w:val="16"/>
              </w:rPr>
              <w:t xml:space="preserve">, which </w:t>
            </w:r>
            <w:bookmarkStart w:id="0" w:name="_GoBack"/>
            <w:bookmarkEnd w:id="0"/>
            <w:r w:rsidRPr="00FB46F2">
              <w:rPr>
                <w:color w:val="auto"/>
                <w:sz w:val="16"/>
                <w:szCs w:val="16"/>
              </w:rPr>
              <w:t>is seemingly allowed, but leads to the results which are not allowed</w:t>
            </w:r>
          </w:p>
        </w:tc>
      </w:tr>
      <w:tr w:rsidR="008D3322" w:rsidRPr="00FB46F2" w:rsidTr="006330DB">
        <w:tc>
          <w:tcPr>
            <w:tcW w:w="9003" w:type="dxa"/>
            <w:gridSpan w:val="2"/>
            <w:shd w:val="clear" w:color="auto" w:fill="C6D9F1"/>
          </w:tcPr>
          <w:p w:rsidR="008D3322" w:rsidRPr="00FB46F2" w:rsidRDefault="008D3322" w:rsidP="00427661">
            <w:pPr>
              <w:rPr>
                <w:b/>
                <w:bCs/>
                <w:sz w:val="18"/>
              </w:rPr>
            </w:pPr>
            <w:r w:rsidRPr="00FB46F2">
              <w:rPr>
                <w:b/>
                <w:bCs/>
                <w:i/>
                <w:sz w:val="16"/>
                <w:szCs w:val="16"/>
              </w:rPr>
              <w:lastRenderedPageBreak/>
              <w:t>Other ATP indicators</w:t>
            </w:r>
          </w:p>
        </w:tc>
      </w:tr>
      <w:tr w:rsidR="008D3322" w:rsidRPr="00FB46F2" w:rsidTr="006330DB">
        <w:tc>
          <w:tcPr>
            <w:tcW w:w="5070" w:type="dxa"/>
          </w:tcPr>
          <w:p w:rsidR="008D3322" w:rsidRPr="00FB46F2" w:rsidRDefault="008D3322" w:rsidP="00F26DA7">
            <w:pPr>
              <w:pStyle w:val="ListNumber"/>
              <w:numPr>
                <w:ilvl w:val="0"/>
                <w:numId w:val="19"/>
              </w:numPr>
              <w:tabs>
                <w:tab w:val="clear" w:pos="284"/>
              </w:tabs>
              <w:ind w:left="340" w:hanging="340"/>
              <w:jc w:val="left"/>
              <w:rPr>
                <w:b/>
                <w:bCs/>
                <w:i/>
                <w:sz w:val="16"/>
                <w:szCs w:val="16"/>
              </w:rPr>
            </w:pPr>
            <w:r w:rsidRPr="00FB46F2">
              <w:rPr>
                <w:bCs/>
                <w:sz w:val="16"/>
                <w:szCs w:val="16"/>
              </w:rPr>
              <w:t>Are you aware of any tax rules, tax practice or lack of tax rules (loopholes) – other than those discussed in the preceding answers - which could facilitate your MS’s role in ATP? If yes, please briefly explain.</w:t>
            </w:r>
          </w:p>
        </w:tc>
        <w:tc>
          <w:tcPr>
            <w:tcW w:w="3933" w:type="dxa"/>
          </w:tcPr>
          <w:p w:rsidR="008D3322" w:rsidRPr="00FB46F2" w:rsidRDefault="008D3322" w:rsidP="00427661">
            <w:pPr>
              <w:rPr>
                <w:color w:val="auto"/>
                <w:sz w:val="16"/>
                <w:szCs w:val="16"/>
              </w:rPr>
            </w:pPr>
            <w:r w:rsidRPr="00FB46F2">
              <w:rPr>
                <w:color w:val="auto"/>
                <w:sz w:val="16"/>
                <w:szCs w:val="16"/>
              </w:rPr>
              <w:t>No.</w:t>
            </w:r>
          </w:p>
        </w:tc>
      </w:tr>
    </w:tbl>
    <w:p w:rsidR="008D3322" w:rsidRPr="00FB46F2" w:rsidRDefault="008D3322" w:rsidP="00BC2E2B"/>
    <w:sectPr w:rsidR="008D3322" w:rsidRPr="00FB46F2" w:rsidSect="0001240E">
      <w:headerReference w:type="default" r:id="rId15"/>
      <w:footerReference w:type="default" r:id="rId16"/>
      <w:headerReference w:type="first" r:id="rId17"/>
      <w:footerReference w:type="first" r:id="rId18"/>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E32" w:rsidRPr="006A1DAA" w:rsidRDefault="00566E32">
      <w:r w:rsidRPr="006A1DAA">
        <w:separator/>
      </w:r>
    </w:p>
  </w:endnote>
  <w:endnote w:type="continuationSeparator" w:id="0">
    <w:p w:rsidR="00566E32" w:rsidRPr="006A1DAA" w:rsidRDefault="00566E32">
      <w:r w:rsidRPr="006A1DAA">
        <w:continuationSeparator/>
      </w:r>
    </w:p>
  </w:endnote>
  <w:endnote w:type="continuationNotice" w:id="1">
    <w:p w:rsidR="00566E32" w:rsidRDefault="00566E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322" w:rsidRPr="006A1DAA" w:rsidRDefault="008D3322"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FD05C3">
      <w:rPr>
        <w:rStyle w:val="PageNumber"/>
        <w:noProof/>
      </w:rPr>
      <w:t>2</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322" w:rsidRDefault="004259E6" w:rsidP="006843AE">
    <w:pPr>
      <w:pStyle w:val="Footer"/>
      <w:jc w:val="center"/>
    </w:pPr>
    <w:r>
      <w:rPr>
        <w:noProof/>
        <w:lang w:val="en-US" w:eastAsia="en-US"/>
      </w:rPr>
      <w:drawing>
        <wp:anchor distT="0" distB="0" distL="114300" distR="114300" simplePos="0" relativeHeight="251660288" behindDoc="0" locked="0" layoutInCell="1" allowOverlap="1">
          <wp:simplePos x="0" y="0"/>
          <wp:positionH relativeFrom="column">
            <wp:posOffset>2354580</wp:posOffset>
          </wp:positionH>
          <wp:positionV relativeFrom="paragraph">
            <wp:posOffset>6985</wp:posOffset>
          </wp:positionV>
          <wp:extent cx="870585" cy="286385"/>
          <wp:effectExtent l="0" t="0" r="5715" b="0"/>
          <wp:wrapNone/>
          <wp:docPr id="7"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0585" cy="28638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proofErr w:type="gramStart"/>
    <w:r w:rsidR="008D3322" w:rsidRPr="00DB5B81">
      <w:rPr>
        <w:color w:val="FFFFFF"/>
      </w:rPr>
      <w:t>mmm</w:t>
    </w:r>
    <w:r w:rsidR="008D3322">
      <w:t>ll</w:t>
    </w:r>
    <w:proofErr w:type="spellEnd"/>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E32" w:rsidRPr="006A1DAA" w:rsidRDefault="00566E32">
      <w:r w:rsidRPr="006A1DAA">
        <w:separator/>
      </w:r>
    </w:p>
  </w:footnote>
  <w:footnote w:type="continuationSeparator" w:id="0">
    <w:p w:rsidR="00566E32" w:rsidRPr="006A1DAA" w:rsidRDefault="00566E32">
      <w:r w:rsidRPr="006A1DAA">
        <w:continuationSeparator/>
      </w:r>
    </w:p>
  </w:footnote>
  <w:footnote w:type="continuationNotice" w:id="1">
    <w:p w:rsidR="00566E32" w:rsidRDefault="00566E32"/>
  </w:footnote>
  <w:footnote w:id="2">
    <w:p w:rsidR="00C92428" w:rsidRPr="00C92428" w:rsidRDefault="00C92428">
      <w:pPr>
        <w:pStyle w:val="FootnoteText"/>
        <w:rPr>
          <w:lang w:val="en-US"/>
        </w:rPr>
      </w:pPr>
      <w:r>
        <w:rPr>
          <w:rStyle w:val="FootnoteReference"/>
        </w:rPr>
        <w:footnoteRef/>
      </w:r>
      <w:r>
        <w:t xml:space="preserve"> </w:t>
      </w:r>
      <w:r w:rsidR="00FB4849" w:rsidRPr="00FB4849">
        <w:rPr>
          <w:sz w:val="16"/>
          <w:szCs w:val="18"/>
          <w:lang w:val="en-US"/>
        </w:rPr>
        <w:t>The answer by fiscal attaché of Czech Republic was approved by NTE. The NTE additionally noted that</w:t>
      </w:r>
      <w:r w:rsidRPr="00FB4849">
        <w:rPr>
          <w:sz w:val="16"/>
          <w:szCs w:val="18"/>
          <w:lang w:val="en-US"/>
        </w:rPr>
        <w:t xml:space="preserve"> </w:t>
      </w:r>
      <w:r w:rsidR="00FB4849" w:rsidRPr="00FB4849">
        <w:rPr>
          <w:sz w:val="16"/>
          <w:szCs w:val="18"/>
          <w:lang w:val="en-US"/>
        </w:rPr>
        <w:t>the exemption is not applied on dividends distributed by subsidiary in liquidation to parent company in the Czech Republic – Art 19 (2).</w:t>
      </w:r>
    </w:p>
  </w:footnote>
  <w:footnote w:id="3">
    <w:p w:rsidR="00737D9E" w:rsidRPr="00A605D5" w:rsidRDefault="00737D9E" w:rsidP="00A605D5">
      <w:pPr>
        <w:pStyle w:val="FootnoteText"/>
        <w:rPr>
          <w:sz w:val="18"/>
          <w:lang w:val="en-US"/>
        </w:rPr>
      </w:pPr>
      <w:r>
        <w:rPr>
          <w:rStyle w:val="FootnoteReference"/>
        </w:rPr>
        <w:footnoteRef/>
      </w:r>
      <w:r>
        <w:t xml:space="preserve"> </w:t>
      </w:r>
      <w:r w:rsidRPr="00FB4849">
        <w:rPr>
          <w:sz w:val="16"/>
          <w:lang w:val="en-US"/>
        </w:rPr>
        <w:t>The answer</w:t>
      </w:r>
      <w:r w:rsidR="00A605D5" w:rsidRPr="00FB4849">
        <w:rPr>
          <w:sz w:val="16"/>
          <w:lang w:val="en-US"/>
        </w:rPr>
        <w:t xml:space="preserve"> </w:t>
      </w:r>
      <w:r w:rsidRPr="00FB4849">
        <w:rPr>
          <w:sz w:val="16"/>
          <w:lang w:val="en-US"/>
        </w:rPr>
        <w:t>by fiscal attaché</w:t>
      </w:r>
      <w:r w:rsidR="00A605D5" w:rsidRPr="00FB4849">
        <w:rPr>
          <w:sz w:val="16"/>
          <w:lang w:val="en-US"/>
        </w:rPr>
        <w:t xml:space="preserve"> of Czech Republic</w:t>
      </w:r>
      <w:r w:rsidRPr="00FB4849">
        <w:rPr>
          <w:sz w:val="16"/>
          <w:lang w:val="en-US"/>
        </w:rPr>
        <w:t xml:space="preserve"> was approved by NTE. However, the </w:t>
      </w:r>
      <w:r w:rsidR="00A605D5" w:rsidRPr="00FB4849">
        <w:rPr>
          <w:sz w:val="16"/>
          <w:lang w:val="en-US"/>
        </w:rPr>
        <w:t>NTE also noted that according to the Government Decree (which is not part of the Czech Income Tax Act or legal system, for it is not approved by Parliament), the entity is considered as transparent (and therefore can receive the benefits from the treaty) if it reveals its ownership structure (and owners present the certificate of the tax domicile). If the entity does not re</w:t>
      </w:r>
      <w:r w:rsidR="007C5B9E">
        <w:rPr>
          <w:sz w:val="16"/>
          <w:lang w:val="en-US"/>
        </w:rPr>
        <w:t>veal the ownership structure the</w:t>
      </w:r>
      <w:r w:rsidR="00A605D5" w:rsidRPr="00FB4849">
        <w:rPr>
          <w:sz w:val="16"/>
          <w:lang w:val="en-US"/>
        </w:rPr>
        <w:t xml:space="preserve">n it is taxed according to the domestic tax law as being from non-treaty country. The entity can also be considered as partially transparent (i.e. some partners have access to the treaty benefits, some not.).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322" w:rsidRDefault="008D3322" w:rsidP="00E6337A">
    <w:pPr>
      <w:pStyle w:val="Footer"/>
      <w:tabs>
        <w:tab w:val="clear" w:pos="8306"/>
        <w:tab w:val="right" w:pos="8820"/>
      </w:tabs>
      <w:ind w:right="3027"/>
      <w:jc w:val="right"/>
      <w:rPr>
        <w:rFonts w:cs="Arial"/>
        <w:b/>
        <w:i w:val="0"/>
        <w:noProof/>
        <w:color w:val="auto"/>
        <w:w w:val="80"/>
        <w:szCs w:val="16"/>
      </w:rPr>
    </w:pPr>
  </w:p>
  <w:p w:rsidR="008D3322" w:rsidRDefault="008D3322" w:rsidP="00E6337A">
    <w:pPr>
      <w:pStyle w:val="Footer"/>
      <w:tabs>
        <w:tab w:val="clear" w:pos="8306"/>
        <w:tab w:val="right" w:pos="8820"/>
      </w:tabs>
      <w:ind w:right="3027"/>
      <w:jc w:val="right"/>
      <w:rPr>
        <w:rFonts w:cs="Arial"/>
        <w:b/>
        <w:i w:val="0"/>
        <w:noProof/>
        <w:color w:val="auto"/>
        <w:w w:val="80"/>
        <w:szCs w:val="16"/>
      </w:rPr>
    </w:pPr>
  </w:p>
  <w:p w:rsidR="008D3322" w:rsidRPr="00BD2FBC" w:rsidRDefault="004259E6" w:rsidP="00E6337A">
    <w:pPr>
      <w:pStyle w:val="Footer"/>
      <w:tabs>
        <w:tab w:val="clear" w:pos="8306"/>
        <w:tab w:val="left" w:pos="8789"/>
        <w:tab w:val="right" w:pos="8820"/>
      </w:tabs>
      <w:ind w:right="-2"/>
      <w:jc w:val="right"/>
      <w:rPr>
        <w:rFonts w:cs="Arial"/>
        <w:noProof/>
        <w:color w:val="auto"/>
        <w:szCs w:val="16"/>
      </w:rPr>
    </w:pPr>
    <w:r>
      <w:rPr>
        <w:noProof/>
        <w:lang w:val="en-US" w:eastAsia="en-US"/>
      </w:rPr>
      <mc:AlternateContent>
        <mc:Choice Requires="wps">
          <w:drawing>
            <wp:anchor distT="4294967295" distB="4294967295" distL="114300" distR="114300" simplePos="0" relativeHeight="251656192" behindDoc="0" locked="0" layoutInCell="0" allowOverlap="1">
              <wp:simplePos x="0" y="0"/>
              <wp:positionH relativeFrom="column">
                <wp:posOffset>0</wp:posOffset>
              </wp:positionH>
              <wp:positionV relativeFrom="paragraph">
                <wp:posOffset>211454</wp:posOffset>
              </wp:positionV>
              <wp:extent cx="5600700" cy="0"/>
              <wp:effectExtent l="0" t="0" r="19050" b="1905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6.65pt" to="441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Ew2FAIAACg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" o:allowincell="f"/>
          </w:pict>
        </mc:Fallback>
      </mc:AlternateContent>
    </w:r>
    <w:r w:rsidR="008D3322" w:rsidRPr="00B04590">
      <w:rPr>
        <w:rStyle w:val="HeaderChar"/>
        <w:sz w:val="16"/>
        <w:szCs w:val="24"/>
      </w:rPr>
      <w:t xml:space="preserve"> </w:t>
    </w:r>
    <w:r w:rsidR="008D3322">
      <w:rPr>
        <w:rStyle w:val="HeaderChar"/>
        <w:sz w:val="16"/>
        <w:szCs w:val="24"/>
      </w:rPr>
      <w:t xml:space="preserve">Questionnaire – </w:t>
    </w:r>
    <w:smartTag w:uri="urn:schemas-microsoft-com:office:smarttags" w:element="place">
      <w:smartTag w:uri="urn:schemas-microsoft-com:office:smarttags" w:element="PlaceName">
        <w:r w:rsidR="008D3322">
          <w:rPr>
            <w:rStyle w:val="HeaderChar"/>
            <w:sz w:val="16"/>
            <w:szCs w:val="24"/>
          </w:rPr>
          <w:t>Czech</w:t>
        </w:r>
      </w:smartTag>
      <w:r w:rsidR="008D3322">
        <w:rPr>
          <w:rStyle w:val="HeaderChar"/>
          <w:sz w:val="16"/>
          <w:szCs w:val="24"/>
        </w:rPr>
        <w:t xml:space="preserve"> </w:t>
      </w:r>
      <w:smartTag w:uri="urn:schemas-microsoft-com:office:smarttags" w:element="PlaceType">
        <w:r w:rsidR="008D3322">
          <w:rPr>
            <w:rStyle w:val="HeaderChar"/>
            <w:sz w:val="16"/>
            <w:szCs w:val="24"/>
          </w:rPr>
          <w:t>Republic</w:t>
        </w:r>
      </w:smartTag>
    </w:smartTag>
  </w:p>
  <w:p w:rsidR="008D3322" w:rsidRDefault="008D3322"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8D3322" w:rsidRDefault="004259E6" w:rsidP="00F73F01">
    <w:pPr>
      <w:pStyle w:val="Footer"/>
      <w:pBdr>
        <w:bottom w:val="single" w:sz="4" w:space="1" w:color="7B6F46"/>
      </w:pBdr>
      <w:tabs>
        <w:tab w:val="clear" w:pos="8306"/>
        <w:tab w:val="right" w:pos="8820"/>
      </w:tabs>
      <w:ind w:right="3027"/>
      <w:jc w:val="center"/>
    </w:pPr>
    <w:r>
      <w:rPr>
        <w:noProof/>
        <w:lang w:val="en-US" w:eastAsia="en-US"/>
      </w:rPr>
      <mc:AlternateContent>
        <mc:Choice Requires="wps">
          <w:drawing>
            <wp:anchor distT="4294967295" distB="4294967295" distL="114300" distR="114300" simplePos="0" relativeHeight="251655168" behindDoc="0" locked="0" layoutInCell="0" allowOverlap="1">
              <wp:simplePos x="0" y="0"/>
              <wp:positionH relativeFrom="column">
                <wp:posOffset>0</wp:posOffset>
              </wp:positionH>
              <wp:positionV relativeFrom="paragraph">
                <wp:posOffset>325754</wp:posOffset>
              </wp:positionV>
              <wp:extent cx="5600700" cy="0"/>
              <wp:effectExtent l="0" t="0" r="19050" b="1905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5.65pt" to="44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ASO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" o:allowincell="f"/>
          </w:pict>
        </mc:Fallback>
      </mc:AlternateContent>
    </w:r>
    <w:r>
      <w:rPr>
        <w:rFonts w:cs="Arial"/>
        <w:b/>
        <w:i w:val="0"/>
        <w:noProof/>
        <w:color w:val="auto"/>
        <w:w w:val="80"/>
        <w:szCs w:val="16"/>
        <w:lang w:val="en-US" w:eastAsia="en-US"/>
      </w:rPr>
      <w:drawing>
        <wp:inline distT="0" distB="0" distL="0" distR="0">
          <wp:extent cx="5715000" cy="7480300"/>
          <wp:effectExtent l="0" t="0" r="0" b="635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74803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322" w:rsidRDefault="004259E6" w:rsidP="006843AE">
    <w:pPr>
      <w:pStyle w:val="Header"/>
      <w:jc w:val="center"/>
    </w:pPr>
    <w:r>
      <w:rPr>
        <w:noProof/>
        <w:lang w:val="en-US" w:eastAsia="en-US"/>
      </w:rPr>
      <w:drawing>
        <wp:anchor distT="0" distB="0" distL="114300" distR="114300" simplePos="0" relativeHeight="251659264" behindDoc="0" locked="0" layoutInCell="1" allowOverlap="1">
          <wp:simplePos x="0" y="0"/>
          <wp:positionH relativeFrom="column">
            <wp:posOffset>1942465</wp:posOffset>
          </wp:positionH>
          <wp:positionV relativeFrom="paragraph">
            <wp:posOffset>-26670</wp:posOffset>
          </wp:positionV>
          <wp:extent cx="2019935" cy="1406525"/>
          <wp:effectExtent l="0" t="0" r="0" b="3175"/>
          <wp:wrapNone/>
          <wp:docPr id="10"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14065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0" behindDoc="1" locked="0" layoutInCell="1" allowOverlap="1">
          <wp:simplePos x="0" y="0"/>
          <wp:positionH relativeFrom="margin">
            <wp:posOffset>-1116965</wp:posOffset>
          </wp:positionH>
          <wp:positionV relativeFrom="margin">
            <wp:posOffset>2434590</wp:posOffset>
          </wp:positionV>
          <wp:extent cx="5582285" cy="7008495"/>
          <wp:effectExtent l="0" t="0" r="0" b="1905"/>
          <wp:wrapNone/>
          <wp:docPr id="9"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82285" cy="70084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7216" behindDoc="1" locked="0" layoutInCell="1" allowOverlap="1">
              <wp:simplePos x="0" y="0"/>
              <wp:positionH relativeFrom="column">
                <wp:posOffset>-1080135</wp:posOffset>
              </wp:positionH>
              <wp:positionV relativeFrom="paragraph">
                <wp:posOffset>961390</wp:posOffset>
              </wp:positionV>
              <wp:extent cx="7613015" cy="9370060"/>
              <wp:effectExtent l="0" t="0" r="6985" b="254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015" cy="9370060"/>
                      </a:xfrm>
                      <a:prstGeom prst="rect">
                        <a:avLst/>
                      </a:prstGeom>
                      <a:solidFill>
                        <a:srgbClr val="8594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85.05pt;margin-top:75.7pt;width:599.45pt;height:7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" fillcolor="#8594c5"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cs="Times New Roman" w:hint="default"/>
        <w:color w:val="333333"/>
        <w:sz w:val="20"/>
      </w:rPr>
    </w:lvl>
  </w:abstractNum>
  <w:abstractNum w:abstractNumId="1">
    <w:nsid w:val="FFFFFF7E"/>
    <w:multiLevelType w:val="singleLevel"/>
    <w:tmpl w:val="CEDC45F6"/>
    <w:lvl w:ilvl="0">
      <w:start w:val="1"/>
      <w:numFmt w:val="decimal"/>
      <w:pStyle w:val="ListNumber5"/>
      <w:lvlText w:val="%1."/>
      <w:lvlJc w:val="left"/>
      <w:pPr>
        <w:tabs>
          <w:tab w:val="num" w:pos="926"/>
        </w:tabs>
        <w:ind w:left="926" w:hanging="360"/>
      </w:pPr>
      <w:rPr>
        <w:rFonts w:ascii="Century Gothic" w:hAnsi="Century Gothic" w:cs="Times New Roman" w:hint="default"/>
        <w:color w:val="333333"/>
        <w:sz w:val="20"/>
      </w:rPr>
    </w:lvl>
  </w:abstractNum>
  <w:abstractNum w:abstractNumId="2">
    <w:nsid w:val="FFFFFF7F"/>
    <w:multiLevelType w:val="singleLevel"/>
    <w:tmpl w:val="81F4EBAC"/>
    <w:lvl w:ilvl="0">
      <w:start w:val="1"/>
      <w:numFmt w:val="decimal"/>
      <w:pStyle w:val="ListNumber3"/>
      <w:lvlText w:val="%1."/>
      <w:lvlJc w:val="left"/>
      <w:pPr>
        <w:tabs>
          <w:tab w:val="num" w:pos="567"/>
        </w:tabs>
        <w:ind w:left="567" w:hanging="284"/>
      </w:pPr>
      <w:rPr>
        <w:rFonts w:cs="Times New Roman" w:hint="default"/>
      </w:rPr>
    </w:lvl>
  </w:abstractNum>
  <w:abstractNum w:abstractNumId="3">
    <w:nsid w:val="FFFFFF83"/>
    <w:multiLevelType w:val="singleLevel"/>
    <w:tmpl w:val="24E846FE"/>
    <w:lvl w:ilvl="0">
      <w:start w:val="1"/>
      <w:numFmt w:val="bullet"/>
      <w:pStyle w:val="ListNumber2"/>
      <w:lvlText w:val=""/>
      <w:lvlJc w:val="left"/>
      <w:pPr>
        <w:tabs>
          <w:tab w:val="num" w:pos="643"/>
        </w:tabs>
        <w:ind w:left="643" w:hanging="360"/>
      </w:pPr>
      <w:rPr>
        <w:rFonts w:ascii="Symbol" w:hAnsi="Symbol" w:hint="default"/>
      </w:rPr>
    </w:lvl>
  </w:abstractNum>
  <w:abstractNum w:abstractNumId="4">
    <w:nsid w:val="FFFFFF88"/>
    <w:multiLevelType w:val="singleLevel"/>
    <w:tmpl w:val="D37826A6"/>
    <w:lvl w:ilvl="0">
      <w:start w:val="1"/>
      <w:numFmt w:val="decimal"/>
      <w:pStyle w:val="ListBullet"/>
      <w:lvlText w:val="%1."/>
      <w:lvlJc w:val="left"/>
      <w:pPr>
        <w:tabs>
          <w:tab w:val="num" w:pos="284"/>
        </w:tabs>
        <w:ind w:left="284" w:hanging="284"/>
      </w:pPr>
      <w:rPr>
        <w:rFonts w:ascii="Century Gothic" w:hAnsi="Century Gothic" w:cs="Times New Roman" w:hint="default"/>
        <w:color w:val="333333"/>
        <w:sz w:val="20"/>
      </w:rPr>
    </w:lvl>
  </w:abstractNum>
  <w:abstractNum w:abstractNumId="5">
    <w:nsid w:val="FFFFFF89"/>
    <w:multiLevelType w:val="singleLevel"/>
    <w:tmpl w:val="DFA42028"/>
    <w:lvl w:ilvl="0">
      <w:start w:val="1"/>
      <w:numFmt w:val="bullet"/>
      <w:lvlText w:val=""/>
      <w:lvlJc w:val="left"/>
      <w:pPr>
        <w:tabs>
          <w:tab w:val="num" w:pos="360"/>
        </w:tabs>
        <w:ind w:left="360" w:hanging="360"/>
      </w:pPr>
      <w:rPr>
        <w:rFonts w:ascii="Symbol" w:hAnsi="Symbol" w:hint="default"/>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cs="Times New Roman" w:hint="default"/>
        <w:b w:val="0"/>
        <w:i w:val="0"/>
        <w:sz w:val="18"/>
      </w:rPr>
    </w:lvl>
    <w:lvl w:ilvl="1">
      <w:start w:val="1"/>
      <w:numFmt w:val="decimal"/>
      <w:lvlText w:val="%1.%2."/>
      <w:lvlJc w:val="left"/>
      <w:pPr>
        <w:tabs>
          <w:tab w:val="num" w:pos="567"/>
        </w:tabs>
        <w:ind w:left="567" w:hanging="567"/>
      </w:pPr>
      <w:rPr>
        <w:rFonts w:ascii="Verdana" w:hAnsi="Verdana" w:cs="Times New Roman" w:hint="default"/>
        <w:b w:val="0"/>
        <w:i w:val="0"/>
        <w:sz w:val="18"/>
      </w:rPr>
    </w:lvl>
    <w:lvl w:ilvl="2">
      <w:start w:val="1"/>
      <w:numFmt w:val="decimal"/>
      <w:lvlText w:val="%1.%2.%3."/>
      <w:lvlJc w:val="left"/>
      <w:pPr>
        <w:tabs>
          <w:tab w:val="num" w:pos="567"/>
        </w:tabs>
        <w:ind w:left="567" w:hanging="567"/>
      </w:pPr>
      <w:rPr>
        <w:rFonts w:ascii="Verdana" w:hAnsi="Verdana" w:cs="Times New Roman" w:hint="default"/>
        <w:b w:val="0"/>
        <w:i w:val="0"/>
        <w:sz w:val="18"/>
      </w:rPr>
    </w:lvl>
    <w:lvl w:ilvl="3">
      <w:start w:val="1"/>
      <w:numFmt w:val="decimal"/>
      <w:lvlText w:val="%1.%2.%3.%4."/>
      <w:lvlJc w:val="left"/>
      <w:pPr>
        <w:tabs>
          <w:tab w:val="num" w:pos="567"/>
        </w:tabs>
        <w:ind w:left="567" w:hanging="567"/>
      </w:pPr>
      <w:rPr>
        <w:rFonts w:ascii="Verdana" w:hAnsi="Verdana" w:cs="Times New Roman" w:hint="default"/>
        <w:b w:val="0"/>
        <w:i w:val="0"/>
        <w:sz w:val="18"/>
      </w:rPr>
    </w:lvl>
    <w:lvl w:ilvl="4">
      <w:start w:val="1"/>
      <w:numFmt w:val="decimal"/>
      <w:lvlText w:val="%1.%2.%3.%4.%5."/>
      <w:lvlJc w:val="left"/>
      <w:pPr>
        <w:tabs>
          <w:tab w:val="num" w:pos="851"/>
        </w:tabs>
        <w:ind w:left="851" w:hanging="851"/>
      </w:pPr>
      <w:rPr>
        <w:rFonts w:ascii="Verdana" w:hAnsi="Verdana" w:cs="Times New Roman" w:hint="default"/>
        <w:b w:val="0"/>
        <w:i w:val="0"/>
        <w:sz w:val="18"/>
      </w:rPr>
    </w:lvl>
    <w:lvl w:ilvl="5">
      <w:start w:val="1"/>
      <w:numFmt w:val="decimal"/>
      <w:lvlText w:val="%1.%2.%3.%4.%5.%6."/>
      <w:lvlJc w:val="left"/>
      <w:pPr>
        <w:tabs>
          <w:tab w:val="num" w:pos="851"/>
        </w:tabs>
        <w:ind w:left="851" w:hanging="851"/>
      </w:pPr>
      <w:rPr>
        <w:rFonts w:ascii="Verdana" w:hAnsi="Verdana" w:cs="Times New Roman" w:hint="default"/>
        <w:b w:val="0"/>
        <w:i w:val="0"/>
        <w:sz w:val="18"/>
      </w:rPr>
    </w:lvl>
    <w:lvl w:ilvl="6">
      <w:start w:val="1"/>
      <w:numFmt w:val="decimal"/>
      <w:lvlText w:val="%1.%2.%3.%4.%5.%6.%7."/>
      <w:lvlJc w:val="left"/>
      <w:pPr>
        <w:tabs>
          <w:tab w:val="num" w:pos="1134"/>
        </w:tabs>
        <w:ind w:left="1134" w:hanging="1134"/>
      </w:pPr>
      <w:rPr>
        <w:rFonts w:ascii="Verdana" w:hAnsi="Verdana" w:cs="Times New Roman" w:hint="default"/>
        <w:b w:val="0"/>
        <w:i w:val="0"/>
        <w:sz w:val="18"/>
      </w:rPr>
    </w:lvl>
    <w:lvl w:ilvl="7">
      <w:start w:val="1"/>
      <w:numFmt w:val="decimal"/>
      <w:lvlText w:val="%1.%2.%3.%4.%5.%6.%7.%8."/>
      <w:lvlJc w:val="left"/>
      <w:pPr>
        <w:tabs>
          <w:tab w:val="num" w:pos="1134"/>
        </w:tabs>
        <w:ind w:left="1134" w:hanging="1134"/>
      </w:pPr>
      <w:rPr>
        <w:rFonts w:ascii="Verdana" w:hAnsi="Verdana" w:cs="Times New Roman" w:hint="default"/>
        <w:b w:val="0"/>
        <w:i w:val="0"/>
        <w:sz w:val="18"/>
      </w:rPr>
    </w:lvl>
    <w:lvl w:ilvl="8">
      <w:start w:val="1"/>
      <w:numFmt w:val="decimal"/>
      <w:lvlText w:val="%1.%2.%3.%4.%5.%6.%7.%8.%9."/>
      <w:lvlJc w:val="left"/>
      <w:pPr>
        <w:tabs>
          <w:tab w:val="num" w:pos="1134"/>
        </w:tabs>
        <w:ind w:left="1134" w:hanging="1134"/>
      </w:pPr>
      <w:rPr>
        <w:rFonts w:ascii="Verdana" w:hAnsi="Verdana" w:cs="Times New Roman" w:hint="default"/>
        <w:b w:val="0"/>
        <w:i w:val="0"/>
        <w:sz w:val="18"/>
      </w:rPr>
    </w:lvl>
  </w:abstractNum>
  <w:abstractNum w:abstractNumId="7">
    <w:nsid w:val="08414FE0"/>
    <w:multiLevelType w:val="hybridMultilevel"/>
    <w:tmpl w:val="1BD663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BB83B8B"/>
    <w:multiLevelType w:val="multilevel"/>
    <w:tmpl w:val="0406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F2F332F"/>
    <w:multiLevelType w:val="hybridMultilevel"/>
    <w:tmpl w:val="F4609132"/>
    <w:lvl w:ilvl="0" w:tplc="BB82082A">
      <w:start w:val="1"/>
      <w:numFmt w:val="lowerLetter"/>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145374B4"/>
    <w:multiLevelType w:val="hybridMultilevel"/>
    <w:tmpl w:val="F3CEBAE0"/>
    <w:lvl w:ilvl="0" w:tplc="34AC1B5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4900DC0"/>
    <w:multiLevelType w:val="hybridMultilevel"/>
    <w:tmpl w:val="A71EB7D2"/>
    <w:lvl w:ilvl="0" w:tplc="6DFE2E7C">
      <w:start w:val="1"/>
      <w:numFmt w:val="lowerLetter"/>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0103F4A"/>
    <w:multiLevelType w:val="multilevel"/>
    <w:tmpl w:val="F030ECB8"/>
    <w:lvl w:ilvl="0">
      <w:start w:val="1"/>
      <w:numFmt w:val="lowerLetter"/>
      <w:lvlText w:val="%1)"/>
      <w:lvlJc w:val="left"/>
      <w:pPr>
        <w:ind w:left="340" w:hanging="340"/>
      </w:pPr>
      <w:rPr>
        <w:rFonts w:cs="Times New Roman" w:hint="default"/>
        <w:b w:val="0"/>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304"/>
        </w:tabs>
        <w:ind w:left="1304" w:hanging="1304"/>
      </w:pPr>
      <w:rPr>
        <w:rFonts w:cs="Times New Roman" w:hint="default"/>
      </w:rPr>
    </w:lvl>
    <w:lvl w:ilvl="5">
      <w:start w:val="1"/>
      <w:numFmt w:val="decimal"/>
      <w:lvlText w:val="%1.%2.%3.%4.%5.%6."/>
      <w:lvlJc w:val="left"/>
      <w:pPr>
        <w:tabs>
          <w:tab w:val="num" w:pos="1531"/>
        </w:tabs>
        <w:ind w:left="1531" w:hanging="1531"/>
      </w:pPr>
      <w:rPr>
        <w:rFonts w:cs="Times New Roman" w:hint="default"/>
      </w:rPr>
    </w:lvl>
    <w:lvl w:ilvl="6">
      <w:start w:val="1"/>
      <w:numFmt w:val="decimal"/>
      <w:lvlText w:val="%1.%2.%3.%4.%5.%6.%7."/>
      <w:lvlJc w:val="left"/>
      <w:pPr>
        <w:tabs>
          <w:tab w:val="num" w:pos="1701"/>
        </w:tabs>
        <w:ind w:left="1701" w:hanging="1701"/>
      </w:pPr>
      <w:rPr>
        <w:rFonts w:cs="Times New Roman" w:hint="default"/>
      </w:rPr>
    </w:lvl>
    <w:lvl w:ilvl="7">
      <w:start w:val="1"/>
      <w:numFmt w:val="decimal"/>
      <w:lvlText w:val="%1.%2.%3.%4.%5.%6.%7.%8."/>
      <w:lvlJc w:val="left"/>
      <w:pPr>
        <w:tabs>
          <w:tab w:val="num" w:pos="1871"/>
        </w:tabs>
        <w:ind w:left="1871" w:hanging="1871"/>
      </w:pPr>
      <w:rPr>
        <w:rFonts w:cs="Times New Roman" w:hint="default"/>
      </w:rPr>
    </w:lvl>
    <w:lvl w:ilvl="8">
      <w:start w:val="1"/>
      <w:numFmt w:val="decimal"/>
      <w:lvlText w:val="%1.%2.%3.%4.%5.%6.%7.%8.%9."/>
      <w:lvlJc w:val="left"/>
      <w:pPr>
        <w:tabs>
          <w:tab w:val="num" w:pos="2098"/>
        </w:tabs>
        <w:ind w:left="2098" w:hanging="2098"/>
      </w:pPr>
      <w:rPr>
        <w:rFonts w:cs="Times New Roman" w:hint="default"/>
      </w:rPr>
    </w:lvl>
  </w:abstractNum>
  <w:abstractNum w:abstractNumId="15">
    <w:nsid w:val="22C87C42"/>
    <w:multiLevelType w:val="hybridMultilevel"/>
    <w:tmpl w:val="89646592"/>
    <w:lvl w:ilvl="0" w:tplc="34AC1B5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235E1B"/>
    <w:multiLevelType w:val="multilevel"/>
    <w:tmpl w:val="040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7">
    <w:nsid w:val="2BD827F3"/>
    <w:multiLevelType w:val="hybridMultilevel"/>
    <w:tmpl w:val="DC3C9BD0"/>
    <w:lvl w:ilvl="0" w:tplc="71D8E230">
      <w:start w:val="1"/>
      <w:numFmt w:val="bullet"/>
      <w:lvlText w:val="-"/>
      <w:lvlJc w:val="left"/>
      <w:pPr>
        <w:ind w:left="720" w:hanging="360"/>
      </w:pPr>
      <w:rPr>
        <w:rFonts w:ascii="Verdana" w:eastAsia="Times New Roman" w:hAnsi="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F85A59"/>
    <w:multiLevelType w:val="multilevel"/>
    <w:tmpl w:val="F030ECB8"/>
    <w:lvl w:ilvl="0">
      <w:start w:val="1"/>
      <w:numFmt w:val="lowerLetter"/>
      <w:lvlText w:val="%1)"/>
      <w:lvlJc w:val="left"/>
      <w:pPr>
        <w:ind w:left="340" w:hanging="340"/>
      </w:pPr>
      <w:rPr>
        <w:rFonts w:cs="Times New Roman" w:hint="default"/>
        <w:b w:val="0"/>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304"/>
        </w:tabs>
        <w:ind w:left="1304" w:hanging="1304"/>
      </w:pPr>
      <w:rPr>
        <w:rFonts w:cs="Times New Roman" w:hint="default"/>
      </w:rPr>
    </w:lvl>
    <w:lvl w:ilvl="5">
      <w:start w:val="1"/>
      <w:numFmt w:val="decimal"/>
      <w:lvlText w:val="%1.%2.%3.%4.%5.%6."/>
      <w:lvlJc w:val="left"/>
      <w:pPr>
        <w:tabs>
          <w:tab w:val="num" w:pos="1531"/>
        </w:tabs>
        <w:ind w:left="1531" w:hanging="1531"/>
      </w:pPr>
      <w:rPr>
        <w:rFonts w:cs="Times New Roman" w:hint="default"/>
      </w:rPr>
    </w:lvl>
    <w:lvl w:ilvl="6">
      <w:start w:val="1"/>
      <w:numFmt w:val="decimal"/>
      <w:lvlText w:val="%1.%2.%3.%4.%5.%6.%7."/>
      <w:lvlJc w:val="left"/>
      <w:pPr>
        <w:tabs>
          <w:tab w:val="num" w:pos="1701"/>
        </w:tabs>
        <w:ind w:left="1701" w:hanging="1701"/>
      </w:pPr>
      <w:rPr>
        <w:rFonts w:cs="Times New Roman" w:hint="default"/>
      </w:rPr>
    </w:lvl>
    <w:lvl w:ilvl="7">
      <w:start w:val="1"/>
      <w:numFmt w:val="decimal"/>
      <w:lvlText w:val="%1.%2.%3.%4.%5.%6.%7.%8."/>
      <w:lvlJc w:val="left"/>
      <w:pPr>
        <w:tabs>
          <w:tab w:val="num" w:pos="1871"/>
        </w:tabs>
        <w:ind w:left="1871" w:hanging="1871"/>
      </w:pPr>
      <w:rPr>
        <w:rFonts w:cs="Times New Roman" w:hint="default"/>
      </w:rPr>
    </w:lvl>
    <w:lvl w:ilvl="8">
      <w:start w:val="1"/>
      <w:numFmt w:val="decimal"/>
      <w:lvlText w:val="%1.%2.%3.%4.%5.%6.%7.%8.%9."/>
      <w:lvlJc w:val="left"/>
      <w:pPr>
        <w:tabs>
          <w:tab w:val="num" w:pos="2098"/>
        </w:tabs>
        <w:ind w:left="2098" w:hanging="2098"/>
      </w:pPr>
      <w:rPr>
        <w:rFonts w:cs="Times New Roman" w:hint="default"/>
      </w:rPr>
    </w:lvl>
  </w:abstractNum>
  <w:abstractNum w:abstractNumId="19">
    <w:nsid w:val="2E535714"/>
    <w:multiLevelType w:val="hybridMultilevel"/>
    <w:tmpl w:val="122EB7A0"/>
    <w:lvl w:ilvl="0" w:tplc="02DAB3D6">
      <w:start w:val="1"/>
      <w:numFmt w:val="lowerLetter"/>
      <w:lvlText w:val="%1)"/>
      <w:lvlJc w:val="left"/>
      <w:pPr>
        <w:ind w:left="720" w:hanging="360"/>
      </w:pPr>
      <w:rPr>
        <w:rFonts w:cs="Times New Roman" w:hint="default"/>
        <w:b w:val="0"/>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20">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21">
    <w:nsid w:val="33115170"/>
    <w:multiLevelType w:val="multilevel"/>
    <w:tmpl w:val="D13A3FDE"/>
    <w:lvl w:ilvl="0">
      <w:start w:val="1"/>
      <w:numFmt w:val="decimal"/>
      <w:pStyle w:val="H1-NOTTOC"/>
      <w:lvlText w:val="%1."/>
      <w:lvlJc w:val="left"/>
      <w:pPr>
        <w:ind w:hanging="624"/>
      </w:pPr>
      <w:rPr>
        <w:rFonts w:cs="Times New Roman" w:hint="default"/>
        <w:b/>
        <w:i w:val="0"/>
        <w:color w:val="009DE0"/>
        <w:sz w:val="28"/>
      </w:rPr>
    </w:lvl>
    <w:lvl w:ilvl="1">
      <w:start w:val="1"/>
      <w:numFmt w:val="decimal"/>
      <w:pStyle w:val="H2-NOTTOC"/>
      <w:lvlText w:val="%1.%2"/>
      <w:lvlJc w:val="left"/>
      <w:pPr>
        <w:tabs>
          <w:tab w:val="num" w:pos="1078"/>
        </w:tabs>
        <w:ind w:left="624" w:hanging="624"/>
      </w:pPr>
      <w:rPr>
        <w:rFonts w:ascii="Verdana" w:hAnsi="Verdana" w:cs="Times New Roman" w:hint="default"/>
        <w:b/>
        <w:i w:val="0"/>
        <w:color w:val="000000"/>
        <w:sz w:val="18"/>
      </w:rPr>
    </w:lvl>
    <w:lvl w:ilvl="2">
      <w:start w:val="1"/>
      <w:numFmt w:val="decimal"/>
      <w:pStyle w:val="H3-NOTTOC"/>
      <w:lvlText w:val="%1.%2.%3"/>
      <w:lvlJc w:val="left"/>
      <w:pPr>
        <w:tabs>
          <w:tab w:val="num" w:pos="624"/>
        </w:tabs>
        <w:ind w:hanging="624"/>
      </w:pPr>
      <w:rPr>
        <w:rFonts w:ascii="Verdana" w:hAnsi="Verdana" w:cs="Times New Roman" w:hint="default"/>
        <w:b w:val="0"/>
        <w:i w:val="0"/>
        <w:color w:val="000000"/>
        <w:sz w:val="17"/>
      </w:rPr>
    </w:lvl>
    <w:lvl w:ilvl="3">
      <w:start w:val="1"/>
      <w:numFmt w:val="decimal"/>
      <w:pStyle w:val="H4-NOTTOC"/>
      <w:lvlText w:val="%1.%2.%3.%4"/>
      <w:lvlJc w:val="left"/>
      <w:pPr>
        <w:tabs>
          <w:tab w:val="num" w:pos="284"/>
        </w:tabs>
        <w:ind w:hanging="624"/>
      </w:pPr>
      <w:rPr>
        <w:rFonts w:ascii="Verdana" w:hAnsi="Verdana" w:cs="Times New Roman" w:hint="default"/>
        <w:b w:val="0"/>
        <w:i w:val="0"/>
        <w:color w:val="auto"/>
        <w:sz w:val="17"/>
      </w:rPr>
    </w:lvl>
    <w:lvl w:ilvl="4">
      <w:start w:val="1"/>
      <w:numFmt w:val="decimal"/>
      <w:lvlRestart w:val="0"/>
      <w:lvlText w:val="%1.%2.%3.%4.%5"/>
      <w:lvlJc w:val="right"/>
      <w:pPr>
        <w:tabs>
          <w:tab w:val="num" w:pos="567"/>
        </w:tabs>
        <w:ind w:hanging="624"/>
      </w:pPr>
      <w:rPr>
        <w:rFonts w:cs="Times New Roman" w:hint="default"/>
      </w:rPr>
    </w:lvl>
    <w:lvl w:ilvl="5">
      <w:start w:val="1"/>
      <w:numFmt w:val="decimal"/>
      <w:lvlText w:val="%1.%2.%3.%4.%5.%6"/>
      <w:lvlJc w:val="right"/>
      <w:pPr>
        <w:tabs>
          <w:tab w:val="num" w:pos="567"/>
        </w:tabs>
        <w:ind w:hanging="624"/>
      </w:pPr>
      <w:rPr>
        <w:rFonts w:cs="Times New Roman" w:hint="default"/>
      </w:rPr>
    </w:lvl>
    <w:lvl w:ilvl="6">
      <w:start w:val="1"/>
      <w:numFmt w:val="decimal"/>
      <w:lvlText w:val="%1.%2.%3.%4.%5.%6.%7"/>
      <w:lvlJc w:val="right"/>
      <w:pPr>
        <w:tabs>
          <w:tab w:val="num" w:pos="851"/>
        </w:tabs>
        <w:ind w:hanging="624"/>
      </w:pPr>
      <w:rPr>
        <w:rFonts w:cs="Times New Roman" w:hint="default"/>
      </w:rPr>
    </w:lvl>
    <w:lvl w:ilvl="7">
      <w:start w:val="1"/>
      <w:numFmt w:val="decimal"/>
      <w:lvlText w:val="%1.%2.%3.%4.%5.%6.%7.%8"/>
      <w:lvlJc w:val="right"/>
      <w:pPr>
        <w:tabs>
          <w:tab w:val="num" w:pos="851"/>
        </w:tabs>
        <w:ind w:hanging="624"/>
      </w:pPr>
      <w:rPr>
        <w:rFonts w:cs="Times New Roman" w:hint="default"/>
      </w:rPr>
    </w:lvl>
    <w:lvl w:ilvl="8">
      <w:start w:val="1"/>
      <w:numFmt w:val="decimal"/>
      <w:lvlText w:val="%1.%2.%3.%4.%5.%6.%7.%8.%9"/>
      <w:lvlJc w:val="right"/>
      <w:pPr>
        <w:tabs>
          <w:tab w:val="num" w:pos="1134"/>
        </w:tabs>
        <w:ind w:hanging="624"/>
      </w:pPr>
      <w:rPr>
        <w:rFonts w:cs="Times New Roman" w:hint="default"/>
      </w:rPr>
    </w:lvl>
  </w:abstractNum>
  <w:abstractNum w:abstractNumId="22">
    <w:nsid w:val="39650C16"/>
    <w:multiLevelType w:val="hybridMultilevel"/>
    <w:tmpl w:val="9E2A42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24">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468E690B"/>
    <w:multiLevelType w:val="hybridMultilevel"/>
    <w:tmpl w:val="2A8A3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FDC71F0"/>
    <w:multiLevelType w:val="hybridMultilevel"/>
    <w:tmpl w:val="9E605F1E"/>
    <w:lvl w:ilvl="0" w:tplc="34AC1B56">
      <w:numFmt w:val="bullet"/>
      <w:lvlText w:val="-"/>
      <w:lvlJc w:val="left"/>
      <w:pPr>
        <w:ind w:left="360" w:hanging="360"/>
      </w:pPr>
      <w:rPr>
        <w:rFonts w:ascii="Arial" w:eastAsia="Times New Roman"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8">
    <w:nsid w:val="58200B4E"/>
    <w:multiLevelType w:val="multilevel"/>
    <w:tmpl w:val="F030ECB8"/>
    <w:lvl w:ilvl="0">
      <w:start w:val="1"/>
      <w:numFmt w:val="lowerLetter"/>
      <w:lvlText w:val="%1)"/>
      <w:lvlJc w:val="left"/>
      <w:pPr>
        <w:ind w:left="340" w:hanging="340"/>
      </w:pPr>
      <w:rPr>
        <w:rFonts w:cs="Times New Roman" w:hint="default"/>
        <w:b w:val="0"/>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304"/>
        </w:tabs>
        <w:ind w:left="1304" w:hanging="1304"/>
      </w:pPr>
      <w:rPr>
        <w:rFonts w:cs="Times New Roman" w:hint="default"/>
      </w:rPr>
    </w:lvl>
    <w:lvl w:ilvl="5">
      <w:start w:val="1"/>
      <w:numFmt w:val="decimal"/>
      <w:lvlText w:val="%1.%2.%3.%4.%5.%6."/>
      <w:lvlJc w:val="left"/>
      <w:pPr>
        <w:tabs>
          <w:tab w:val="num" w:pos="1531"/>
        </w:tabs>
        <w:ind w:left="1531" w:hanging="1531"/>
      </w:pPr>
      <w:rPr>
        <w:rFonts w:cs="Times New Roman" w:hint="default"/>
      </w:rPr>
    </w:lvl>
    <w:lvl w:ilvl="6">
      <w:start w:val="1"/>
      <w:numFmt w:val="decimal"/>
      <w:lvlText w:val="%1.%2.%3.%4.%5.%6.%7."/>
      <w:lvlJc w:val="left"/>
      <w:pPr>
        <w:tabs>
          <w:tab w:val="num" w:pos="1701"/>
        </w:tabs>
        <w:ind w:left="1701" w:hanging="1701"/>
      </w:pPr>
      <w:rPr>
        <w:rFonts w:cs="Times New Roman" w:hint="default"/>
      </w:rPr>
    </w:lvl>
    <w:lvl w:ilvl="7">
      <w:start w:val="1"/>
      <w:numFmt w:val="decimal"/>
      <w:lvlText w:val="%1.%2.%3.%4.%5.%6.%7.%8."/>
      <w:lvlJc w:val="left"/>
      <w:pPr>
        <w:tabs>
          <w:tab w:val="num" w:pos="1871"/>
        </w:tabs>
        <w:ind w:left="1871" w:hanging="1871"/>
      </w:pPr>
      <w:rPr>
        <w:rFonts w:cs="Times New Roman" w:hint="default"/>
      </w:rPr>
    </w:lvl>
    <w:lvl w:ilvl="8">
      <w:start w:val="1"/>
      <w:numFmt w:val="decimal"/>
      <w:lvlText w:val="%1.%2.%3.%4.%5.%6.%7.%8.%9."/>
      <w:lvlJc w:val="left"/>
      <w:pPr>
        <w:tabs>
          <w:tab w:val="num" w:pos="2098"/>
        </w:tabs>
        <w:ind w:left="2098" w:hanging="2098"/>
      </w:pPr>
      <w:rPr>
        <w:rFonts w:cs="Times New Roman" w:hint="default"/>
      </w:rPr>
    </w:lvl>
  </w:abstractNum>
  <w:abstractNum w:abstractNumId="29">
    <w:nsid w:val="63E76135"/>
    <w:multiLevelType w:val="hybridMultilevel"/>
    <w:tmpl w:val="A71EB7D2"/>
    <w:lvl w:ilvl="0" w:tplc="6DFE2E7C">
      <w:start w:val="1"/>
      <w:numFmt w:val="lowerLetter"/>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31">
    <w:nsid w:val="65390C94"/>
    <w:multiLevelType w:val="hybridMultilevel"/>
    <w:tmpl w:val="4AA4E10A"/>
    <w:lvl w:ilvl="0" w:tplc="AC188674">
      <w:start w:val="1"/>
      <w:numFmt w:val="decimal"/>
      <w:pStyle w:val="Normal-Supplementtitle"/>
      <w:suff w:val="nothing"/>
      <w:lvlText w:val="%1."/>
      <w:lvlJc w:val="left"/>
      <w:rPr>
        <w:rFonts w:cs="Times New Roman" w:hint="default"/>
        <w:vanish/>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2">
    <w:nsid w:val="6C9A318C"/>
    <w:multiLevelType w:val="multilevel"/>
    <w:tmpl w:val="F030ECB8"/>
    <w:lvl w:ilvl="0">
      <w:start w:val="1"/>
      <w:numFmt w:val="lowerLetter"/>
      <w:lvlText w:val="%1)"/>
      <w:lvlJc w:val="left"/>
      <w:pPr>
        <w:ind w:left="340" w:hanging="340"/>
      </w:pPr>
      <w:rPr>
        <w:rFonts w:cs="Times New Roman" w:hint="default"/>
        <w:b w:val="0"/>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304"/>
        </w:tabs>
        <w:ind w:left="1304" w:hanging="1304"/>
      </w:pPr>
      <w:rPr>
        <w:rFonts w:cs="Times New Roman" w:hint="default"/>
      </w:rPr>
    </w:lvl>
    <w:lvl w:ilvl="5">
      <w:start w:val="1"/>
      <w:numFmt w:val="decimal"/>
      <w:lvlText w:val="%1.%2.%3.%4.%5.%6."/>
      <w:lvlJc w:val="left"/>
      <w:pPr>
        <w:tabs>
          <w:tab w:val="num" w:pos="1531"/>
        </w:tabs>
        <w:ind w:left="1531" w:hanging="1531"/>
      </w:pPr>
      <w:rPr>
        <w:rFonts w:cs="Times New Roman" w:hint="default"/>
      </w:rPr>
    </w:lvl>
    <w:lvl w:ilvl="6">
      <w:start w:val="1"/>
      <w:numFmt w:val="decimal"/>
      <w:lvlText w:val="%1.%2.%3.%4.%5.%6.%7."/>
      <w:lvlJc w:val="left"/>
      <w:pPr>
        <w:tabs>
          <w:tab w:val="num" w:pos="1701"/>
        </w:tabs>
        <w:ind w:left="1701" w:hanging="1701"/>
      </w:pPr>
      <w:rPr>
        <w:rFonts w:cs="Times New Roman" w:hint="default"/>
      </w:rPr>
    </w:lvl>
    <w:lvl w:ilvl="7">
      <w:start w:val="1"/>
      <w:numFmt w:val="decimal"/>
      <w:lvlText w:val="%1.%2.%3.%4.%5.%6.%7.%8."/>
      <w:lvlJc w:val="left"/>
      <w:pPr>
        <w:tabs>
          <w:tab w:val="num" w:pos="1871"/>
        </w:tabs>
        <w:ind w:left="1871" w:hanging="1871"/>
      </w:pPr>
      <w:rPr>
        <w:rFonts w:cs="Times New Roman" w:hint="default"/>
      </w:rPr>
    </w:lvl>
    <w:lvl w:ilvl="8">
      <w:start w:val="1"/>
      <w:numFmt w:val="decimal"/>
      <w:lvlText w:val="%1.%2.%3.%4.%5.%6.%7.%8.%9."/>
      <w:lvlJc w:val="left"/>
      <w:pPr>
        <w:tabs>
          <w:tab w:val="num" w:pos="2098"/>
        </w:tabs>
        <w:ind w:left="2098" w:hanging="2098"/>
      </w:pPr>
      <w:rPr>
        <w:rFonts w:cs="Times New Roman" w:hint="default"/>
      </w:rPr>
    </w:lvl>
  </w:abstractNum>
  <w:abstractNum w:abstractNumId="33">
    <w:nsid w:val="73DB7690"/>
    <w:multiLevelType w:val="hybridMultilevel"/>
    <w:tmpl w:val="122EB7A0"/>
    <w:lvl w:ilvl="0" w:tplc="02DAB3D6">
      <w:start w:val="1"/>
      <w:numFmt w:val="lowerLetter"/>
      <w:lvlText w:val="%1)"/>
      <w:lvlJc w:val="left"/>
      <w:pPr>
        <w:ind w:left="720" w:hanging="360"/>
      </w:pPr>
      <w:rPr>
        <w:rFonts w:cs="Times New Roman" w:hint="default"/>
        <w:b w:val="0"/>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34">
    <w:nsid w:val="7F6E72D5"/>
    <w:multiLevelType w:val="hybridMultilevel"/>
    <w:tmpl w:val="A71EB7D2"/>
    <w:lvl w:ilvl="0" w:tplc="6DFE2E7C">
      <w:start w:val="1"/>
      <w:numFmt w:val="lowerLetter"/>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7F9D7A81"/>
    <w:multiLevelType w:val="multilevel"/>
    <w:tmpl w:val="0406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4"/>
  </w:num>
  <w:num w:numId="2">
    <w:abstractNumId w:val="3"/>
  </w:num>
  <w:num w:numId="3">
    <w:abstractNumId w:val="2"/>
  </w:num>
  <w:num w:numId="4">
    <w:abstractNumId w:val="0"/>
  </w:num>
  <w:num w:numId="5">
    <w:abstractNumId w:val="1"/>
  </w:num>
  <w:num w:numId="6">
    <w:abstractNumId w:val="13"/>
  </w:num>
  <w:num w:numId="7">
    <w:abstractNumId w:val="10"/>
  </w:num>
  <w:num w:numId="8">
    <w:abstractNumId w:val="24"/>
  </w:num>
  <w:num w:numId="9">
    <w:abstractNumId w:val="27"/>
  </w:num>
  <w:num w:numId="10">
    <w:abstractNumId w:val="16"/>
  </w:num>
  <w:num w:numId="11">
    <w:abstractNumId w:val="8"/>
  </w:num>
  <w:num w:numId="12">
    <w:abstractNumId w:val="35"/>
  </w:num>
  <w:num w:numId="13">
    <w:abstractNumId w:val="6"/>
  </w:num>
  <w:num w:numId="14">
    <w:abstractNumId w:val="21"/>
  </w:num>
  <w:num w:numId="15">
    <w:abstractNumId w:val="31"/>
  </w:num>
  <w:num w:numId="16">
    <w:abstractNumId w:val="30"/>
  </w:num>
  <w:num w:numId="17">
    <w:abstractNumId w:val="23"/>
  </w:num>
  <w:num w:numId="18">
    <w:abstractNumId w:val="20"/>
  </w:num>
  <w:num w:numId="19">
    <w:abstractNumId w:val="4"/>
  </w:num>
  <w:num w:numId="20">
    <w:abstractNumId w:val="33"/>
  </w:num>
  <w:num w:numId="21">
    <w:abstractNumId w:val="9"/>
  </w:num>
  <w:num w:numId="22">
    <w:abstractNumId w:val="12"/>
  </w:num>
  <w:num w:numId="23">
    <w:abstractNumId w:val="28"/>
  </w:num>
  <w:num w:numId="24">
    <w:abstractNumId w:val="19"/>
  </w:num>
  <w:num w:numId="25">
    <w:abstractNumId w:val="32"/>
  </w:num>
  <w:num w:numId="26">
    <w:abstractNumId w:val="18"/>
  </w:num>
  <w:num w:numId="27">
    <w:abstractNumId w:val="14"/>
  </w:num>
  <w:num w:numId="28">
    <w:abstractNumId w:val="34"/>
  </w:num>
  <w:num w:numId="29">
    <w:abstractNumId w:val="29"/>
  </w:num>
  <w:num w:numId="30">
    <w:abstractNumId w:val="17"/>
  </w:num>
  <w:num w:numId="31">
    <w:abstractNumId w:val="7"/>
  </w:num>
  <w:num w:numId="32">
    <w:abstractNumId w:val="22"/>
  </w:num>
  <w:num w:numId="33">
    <w:abstractNumId w:val="25"/>
  </w:num>
  <w:num w:numId="34">
    <w:abstractNumId w:val="11"/>
  </w:num>
  <w:num w:numId="35">
    <w:abstractNumId w:val="5"/>
  </w:num>
  <w:num w:numId="36">
    <w:abstractNumId w:val="26"/>
  </w:num>
  <w:num w:numId="37">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2FBC"/>
    <w:rsid w:val="0000014E"/>
    <w:rsid w:val="000003C7"/>
    <w:rsid w:val="000011F8"/>
    <w:rsid w:val="00001C97"/>
    <w:rsid w:val="00002AB0"/>
    <w:rsid w:val="00002FFA"/>
    <w:rsid w:val="0000324A"/>
    <w:rsid w:val="000034FF"/>
    <w:rsid w:val="00003AD6"/>
    <w:rsid w:val="000049DA"/>
    <w:rsid w:val="00004AD7"/>
    <w:rsid w:val="00004F54"/>
    <w:rsid w:val="00005E82"/>
    <w:rsid w:val="000060E8"/>
    <w:rsid w:val="00007392"/>
    <w:rsid w:val="00007AB9"/>
    <w:rsid w:val="0001240E"/>
    <w:rsid w:val="00012675"/>
    <w:rsid w:val="000141A3"/>
    <w:rsid w:val="00015760"/>
    <w:rsid w:val="00015C48"/>
    <w:rsid w:val="000174A7"/>
    <w:rsid w:val="00017FC1"/>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477D"/>
    <w:rsid w:val="00035D38"/>
    <w:rsid w:val="00036192"/>
    <w:rsid w:val="000361E5"/>
    <w:rsid w:val="00036510"/>
    <w:rsid w:val="000405C4"/>
    <w:rsid w:val="00041DD4"/>
    <w:rsid w:val="00042A2B"/>
    <w:rsid w:val="00043C51"/>
    <w:rsid w:val="000445CA"/>
    <w:rsid w:val="00045D7B"/>
    <w:rsid w:val="00046B17"/>
    <w:rsid w:val="00050838"/>
    <w:rsid w:val="000515AD"/>
    <w:rsid w:val="00052B6B"/>
    <w:rsid w:val="00053613"/>
    <w:rsid w:val="000538D9"/>
    <w:rsid w:val="00053CD2"/>
    <w:rsid w:val="00054380"/>
    <w:rsid w:val="00056120"/>
    <w:rsid w:val="00056340"/>
    <w:rsid w:val="00056AC6"/>
    <w:rsid w:val="00056B46"/>
    <w:rsid w:val="00056F51"/>
    <w:rsid w:val="0005783E"/>
    <w:rsid w:val="00060004"/>
    <w:rsid w:val="00060ED6"/>
    <w:rsid w:val="00061164"/>
    <w:rsid w:val="000616B8"/>
    <w:rsid w:val="00062FBE"/>
    <w:rsid w:val="000632ED"/>
    <w:rsid w:val="000638D2"/>
    <w:rsid w:val="00063F99"/>
    <w:rsid w:val="00064824"/>
    <w:rsid w:val="0006560C"/>
    <w:rsid w:val="0006588C"/>
    <w:rsid w:val="00066E95"/>
    <w:rsid w:val="000673AF"/>
    <w:rsid w:val="0006761C"/>
    <w:rsid w:val="000679B5"/>
    <w:rsid w:val="000703BE"/>
    <w:rsid w:val="00071214"/>
    <w:rsid w:val="0007167C"/>
    <w:rsid w:val="00071C09"/>
    <w:rsid w:val="0007390C"/>
    <w:rsid w:val="00074C5F"/>
    <w:rsid w:val="00076EB2"/>
    <w:rsid w:val="00077239"/>
    <w:rsid w:val="00080B11"/>
    <w:rsid w:val="00081939"/>
    <w:rsid w:val="00081B17"/>
    <w:rsid w:val="00081E2B"/>
    <w:rsid w:val="00083322"/>
    <w:rsid w:val="00083D17"/>
    <w:rsid w:val="0008463C"/>
    <w:rsid w:val="00084C7A"/>
    <w:rsid w:val="00084DEF"/>
    <w:rsid w:val="0008560D"/>
    <w:rsid w:val="00091909"/>
    <w:rsid w:val="00091E98"/>
    <w:rsid w:val="0009419B"/>
    <w:rsid w:val="0009490F"/>
    <w:rsid w:val="00094AB3"/>
    <w:rsid w:val="00095C34"/>
    <w:rsid w:val="00096A5C"/>
    <w:rsid w:val="000A0E44"/>
    <w:rsid w:val="000A17AD"/>
    <w:rsid w:val="000A247A"/>
    <w:rsid w:val="000A360E"/>
    <w:rsid w:val="000A3745"/>
    <w:rsid w:val="000A683C"/>
    <w:rsid w:val="000A6C42"/>
    <w:rsid w:val="000A71DA"/>
    <w:rsid w:val="000B0E45"/>
    <w:rsid w:val="000B1296"/>
    <w:rsid w:val="000B274D"/>
    <w:rsid w:val="000B2B35"/>
    <w:rsid w:val="000B4A22"/>
    <w:rsid w:val="000B4C85"/>
    <w:rsid w:val="000B4CE1"/>
    <w:rsid w:val="000B5334"/>
    <w:rsid w:val="000B6327"/>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6B6F"/>
    <w:rsid w:val="000D0CED"/>
    <w:rsid w:val="000D1BB7"/>
    <w:rsid w:val="000D1E2E"/>
    <w:rsid w:val="000D2790"/>
    <w:rsid w:val="000D3773"/>
    <w:rsid w:val="000D46F5"/>
    <w:rsid w:val="000D4878"/>
    <w:rsid w:val="000D4CF4"/>
    <w:rsid w:val="000D5880"/>
    <w:rsid w:val="000D5B9B"/>
    <w:rsid w:val="000D5DB9"/>
    <w:rsid w:val="000D6374"/>
    <w:rsid w:val="000D6681"/>
    <w:rsid w:val="000E245F"/>
    <w:rsid w:val="000E249B"/>
    <w:rsid w:val="000E31AA"/>
    <w:rsid w:val="000E3D43"/>
    <w:rsid w:val="000E4E2D"/>
    <w:rsid w:val="000E500B"/>
    <w:rsid w:val="000E530C"/>
    <w:rsid w:val="000E6241"/>
    <w:rsid w:val="000F02C6"/>
    <w:rsid w:val="000F05F9"/>
    <w:rsid w:val="000F06F3"/>
    <w:rsid w:val="000F0714"/>
    <w:rsid w:val="000F0B8C"/>
    <w:rsid w:val="000F1F7F"/>
    <w:rsid w:val="000F21F4"/>
    <w:rsid w:val="000F260B"/>
    <w:rsid w:val="000F4DA4"/>
    <w:rsid w:val="000F5233"/>
    <w:rsid w:val="000F5759"/>
    <w:rsid w:val="000F69CF"/>
    <w:rsid w:val="00100218"/>
    <w:rsid w:val="00102228"/>
    <w:rsid w:val="001037E2"/>
    <w:rsid w:val="0010392E"/>
    <w:rsid w:val="00104B52"/>
    <w:rsid w:val="00105BA9"/>
    <w:rsid w:val="001076ED"/>
    <w:rsid w:val="001077CC"/>
    <w:rsid w:val="00107A66"/>
    <w:rsid w:val="00110F8E"/>
    <w:rsid w:val="00111F04"/>
    <w:rsid w:val="00111FC4"/>
    <w:rsid w:val="00112D0D"/>
    <w:rsid w:val="00114806"/>
    <w:rsid w:val="00115646"/>
    <w:rsid w:val="00115D67"/>
    <w:rsid w:val="0011600E"/>
    <w:rsid w:val="00117207"/>
    <w:rsid w:val="00117478"/>
    <w:rsid w:val="0011769F"/>
    <w:rsid w:val="00117A1F"/>
    <w:rsid w:val="00117BC4"/>
    <w:rsid w:val="00117D22"/>
    <w:rsid w:val="00120E1B"/>
    <w:rsid w:val="00120FB9"/>
    <w:rsid w:val="00122CE6"/>
    <w:rsid w:val="0012329F"/>
    <w:rsid w:val="001255B2"/>
    <w:rsid w:val="001257DD"/>
    <w:rsid w:val="0012596E"/>
    <w:rsid w:val="00125C6C"/>
    <w:rsid w:val="001268A8"/>
    <w:rsid w:val="00127F9A"/>
    <w:rsid w:val="0013044D"/>
    <w:rsid w:val="001332B5"/>
    <w:rsid w:val="00134DE4"/>
    <w:rsid w:val="00135C38"/>
    <w:rsid w:val="00136866"/>
    <w:rsid w:val="0014002E"/>
    <w:rsid w:val="00140314"/>
    <w:rsid w:val="00140693"/>
    <w:rsid w:val="00140D74"/>
    <w:rsid w:val="00141838"/>
    <w:rsid w:val="00141C36"/>
    <w:rsid w:val="00141D40"/>
    <w:rsid w:val="00141F0C"/>
    <w:rsid w:val="00143052"/>
    <w:rsid w:val="001431C5"/>
    <w:rsid w:val="00143D09"/>
    <w:rsid w:val="001469C3"/>
    <w:rsid w:val="001470B2"/>
    <w:rsid w:val="00147494"/>
    <w:rsid w:val="001474AE"/>
    <w:rsid w:val="00151587"/>
    <w:rsid w:val="00151E9E"/>
    <w:rsid w:val="001525F8"/>
    <w:rsid w:val="0015426B"/>
    <w:rsid w:val="001554BA"/>
    <w:rsid w:val="00155687"/>
    <w:rsid w:val="00155764"/>
    <w:rsid w:val="00156D3B"/>
    <w:rsid w:val="00156EC0"/>
    <w:rsid w:val="001575C3"/>
    <w:rsid w:val="00157E96"/>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CA6"/>
    <w:rsid w:val="00170F88"/>
    <w:rsid w:val="00172FED"/>
    <w:rsid w:val="00173357"/>
    <w:rsid w:val="00173758"/>
    <w:rsid w:val="0017457E"/>
    <w:rsid w:val="001750A9"/>
    <w:rsid w:val="00175F68"/>
    <w:rsid w:val="00176841"/>
    <w:rsid w:val="00176F0C"/>
    <w:rsid w:val="00177A1E"/>
    <w:rsid w:val="00181628"/>
    <w:rsid w:val="00182526"/>
    <w:rsid w:val="00182722"/>
    <w:rsid w:val="001827EC"/>
    <w:rsid w:val="00184274"/>
    <w:rsid w:val="00185B82"/>
    <w:rsid w:val="00186145"/>
    <w:rsid w:val="00190155"/>
    <w:rsid w:val="001906EE"/>
    <w:rsid w:val="00190B22"/>
    <w:rsid w:val="00190CD7"/>
    <w:rsid w:val="00191307"/>
    <w:rsid w:val="0019235B"/>
    <w:rsid w:val="00192D03"/>
    <w:rsid w:val="00193912"/>
    <w:rsid w:val="00194FAD"/>
    <w:rsid w:val="0019505F"/>
    <w:rsid w:val="00195A98"/>
    <w:rsid w:val="00196FD8"/>
    <w:rsid w:val="00197344"/>
    <w:rsid w:val="001A0EDE"/>
    <w:rsid w:val="001A276A"/>
    <w:rsid w:val="001A2D3F"/>
    <w:rsid w:val="001A31DF"/>
    <w:rsid w:val="001A4356"/>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647B"/>
    <w:rsid w:val="001B6699"/>
    <w:rsid w:val="001B755C"/>
    <w:rsid w:val="001B7595"/>
    <w:rsid w:val="001C23C1"/>
    <w:rsid w:val="001C2E2E"/>
    <w:rsid w:val="001C4A01"/>
    <w:rsid w:val="001C5151"/>
    <w:rsid w:val="001C55B8"/>
    <w:rsid w:val="001C5827"/>
    <w:rsid w:val="001C5B54"/>
    <w:rsid w:val="001C5F31"/>
    <w:rsid w:val="001C7C3B"/>
    <w:rsid w:val="001D0284"/>
    <w:rsid w:val="001D0E5D"/>
    <w:rsid w:val="001D1FDC"/>
    <w:rsid w:val="001D38B5"/>
    <w:rsid w:val="001D487F"/>
    <w:rsid w:val="001D54BF"/>
    <w:rsid w:val="001D5B1E"/>
    <w:rsid w:val="001D6F53"/>
    <w:rsid w:val="001D731D"/>
    <w:rsid w:val="001E0197"/>
    <w:rsid w:val="001E0D58"/>
    <w:rsid w:val="001E1C90"/>
    <w:rsid w:val="001E2E7B"/>
    <w:rsid w:val="001E36A3"/>
    <w:rsid w:val="001E3ADC"/>
    <w:rsid w:val="001E4038"/>
    <w:rsid w:val="001E403E"/>
    <w:rsid w:val="001E4F13"/>
    <w:rsid w:val="001E537C"/>
    <w:rsid w:val="001E5D90"/>
    <w:rsid w:val="001E724E"/>
    <w:rsid w:val="001E7C8B"/>
    <w:rsid w:val="001F04AC"/>
    <w:rsid w:val="001F42D7"/>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076FC"/>
    <w:rsid w:val="00210591"/>
    <w:rsid w:val="002106F0"/>
    <w:rsid w:val="00210797"/>
    <w:rsid w:val="00210D2F"/>
    <w:rsid w:val="00211831"/>
    <w:rsid w:val="00212343"/>
    <w:rsid w:val="00212607"/>
    <w:rsid w:val="002128B5"/>
    <w:rsid w:val="00212BA2"/>
    <w:rsid w:val="00215102"/>
    <w:rsid w:val="002151EB"/>
    <w:rsid w:val="00215FF2"/>
    <w:rsid w:val="002160CD"/>
    <w:rsid w:val="002168D6"/>
    <w:rsid w:val="00217819"/>
    <w:rsid w:val="00220103"/>
    <w:rsid w:val="00220754"/>
    <w:rsid w:val="00222D37"/>
    <w:rsid w:val="002236B6"/>
    <w:rsid w:val="002237B9"/>
    <w:rsid w:val="00223DF4"/>
    <w:rsid w:val="00224443"/>
    <w:rsid w:val="00224C05"/>
    <w:rsid w:val="002262DF"/>
    <w:rsid w:val="00227A6D"/>
    <w:rsid w:val="00227E6F"/>
    <w:rsid w:val="002315EB"/>
    <w:rsid w:val="0023184C"/>
    <w:rsid w:val="00232AA4"/>
    <w:rsid w:val="00232BE0"/>
    <w:rsid w:val="002333B9"/>
    <w:rsid w:val="00233ABE"/>
    <w:rsid w:val="00233C18"/>
    <w:rsid w:val="00234ADE"/>
    <w:rsid w:val="00234EF7"/>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525ED"/>
    <w:rsid w:val="00252A79"/>
    <w:rsid w:val="00252AA9"/>
    <w:rsid w:val="00252CA6"/>
    <w:rsid w:val="00252EE3"/>
    <w:rsid w:val="00253805"/>
    <w:rsid w:val="00255805"/>
    <w:rsid w:val="00256676"/>
    <w:rsid w:val="00256BA9"/>
    <w:rsid w:val="00256C69"/>
    <w:rsid w:val="00257789"/>
    <w:rsid w:val="00257851"/>
    <w:rsid w:val="0026072F"/>
    <w:rsid w:val="00260D53"/>
    <w:rsid w:val="002616B3"/>
    <w:rsid w:val="00262415"/>
    <w:rsid w:val="00262421"/>
    <w:rsid w:val="00262784"/>
    <w:rsid w:val="0026298E"/>
    <w:rsid w:val="00263A2C"/>
    <w:rsid w:val="00263F24"/>
    <w:rsid w:val="00264114"/>
    <w:rsid w:val="002658ED"/>
    <w:rsid w:val="00270CFF"/>
    <w:rsid w:val="00271CAE"/>
    <w:rsid w:val="0027221B"/>
    <w:rsid w:val="00272705"/>
    <w:rsid w:val="00273122"/>
    <w:rsid w:val="002765EE"/>
    <w:rsid w:val="00276947"/>
    <w:rsid w:val="00276EA2"/>
    <w:rsid w:val="00277ACE"/>
    <w:rsid w:val="00280631"/>
    <w:rsid w:val="0028108A"/>
    <w:rsid w:val="002819DA"/>
    <w:rsid w:val="00282732"/>
    <w:rsid w:val="00282992"/>
    <w:rsid w:val="00283132"/>
    <w:rsid w:val="00283D5F"/>
    <w:rsid w:val="00284737"/>
    <w:rsid w:val="002864F8"/>
    <w:rsid w:val="0028749C"/>
    <w:rsid w:val="0028796F"/>
    <w:rsid w:val="00290512"/>
    <w:rsid w:val="00290B34"/>
    <w:rsid w:val="002912AE"/>
    <w:rsid w:val="00291BE0"/>
    <w:rsid w:val="00293F87"/>
    <w:rsid w:val="00294FCD"/>
    <w:rsid w:val="002954D2"/>
    <w:rsid w:val="00297A60"/>
    <w:rsid w:val="00297C8A"/>
    <w:rsid w:val="002A0838"/>
    <w:rsid w:val="002A20C0"/>
    <w:rsid w:val="002A2D1F"/>
    <w:rsid w:val="002A335C"/>
    <w:rsid w:val="002A42B8"/>
    <w:rsid w:val="002A4A4C"/>
    <w:rsid w:val="002A4FAC"/>
    <w:rsid w:val="002B0A74"/>
    <w:rsid w:val="002B396A"/>
    <w:rsid w:val="002B3B85"/>
    <w:rsid w:val="002B56D7"/>
    <w:rsid w:val="002B778E"/>
    <w:rsid w:val="002B7B68"/>
    <w:rsid w:val="002B7C7B"/>
    <w:rsid w:val="002B7F61"/>
    <w:rsid w:val="002C08C1"/>
    <w:rsid w:val="002C09F2"/>
    <w:rsid w:val="002C17B3"/>
    <w:rsid w:val="002C2756"/>
    <w:rsid w:val="002C3989"/>
    <w:rsid w:val="002C5298"/>
    <w:rsid w:val="002C57B3"/>
    <w:rsid w:val="002C5CD3"/>
    <w:rsid w:val="002C65EE"/>
    <w:rsid w:val="002C7F91"/>
    <w:rsid w:val="002D0B38"/>
    <w:rsid w:val="002D0C78"/>
    <w:rsid w:val="002D16E7"/>
    <w:rsid w:val="002D218A"/>
    <w:rsid w:val="002D2E84"/>
    <w:rsid w:val="002D3B24"/>
    <w:rsid w:val="002D56F9"/>
    <w:rsid w:val="002D6B3E"/>
    <w:rsid w:val="002D7525"/>
    <w:rsid w:val="002E24C6"/>
    <w:rsid w:val="002E31BE"/>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6A5"/>
    <w:rsid w:val="002F4A39"/>
    <w:rsid w:val="002F5EC9"/>
    <w:rsid w:val="002F653E"/>
    <w:rsid w:val="002F67E7"/>
    <w:rsid w:val="002F7FDF"/>
    <w:rsid w:val="00300B68"/>
    <w:rsid w:val="00301E9B"/>
    <w:rsid w:val="00302CCA"/>
    <w:rsid w:val="00302D63"/>
    <w:rsid w:val="00303132"/>
    <w:rsid w:val="003031DC"/>
    <w:rsid w:val="00303716"/>
    <w:rsid w:val="003042A8"/>
    <w:rsid w:val="00304A8F"/>
    <w:rsid w:val="00305B39"/>
    <w:rsid w:val="00306107"/>
    <w:rsid w:val="003063F0"/>
    <w:rsid w:val="00306F42"/>
    <w:rsid w:val="003108E4"/>
    <w:rsid w:val="00311B5F"/>
    <w:rsid w:val="00312018"/>
    <w:rsid w:val="00312F90"/>
    <w:rsid w:val="003131BA"/>
    <w:rsid w:val="00313255"/>
    <w:rsid w:val="0031392C"/>
    <w:rsid w:val="00313F06"/>
    <w:rsid w:val="0031458D"/>
    <w:rsid w:val="00315472"/>
    <w:rsid w:val="00315722"/>
    <w:rsid w:val="003160B3"/>
    <w:rsid w:val="0031681C"/>
    <w:rsid w:val="00317B02"/>
    <w:rsid w:val="00320268"/>
    <w:rsid w:val="00321DCB"/>
    <w:rsid w:val="003222B1"/>
    <w:rsid w:val="00323DA4"/>
    <w:rsid w:val="00324B0E"/>
    <w:rsid w:val="00327382"/>
    <w:rsid w:val="00327C20"/>
    <w:rsid w:val="0033003D"/>
    <w:rsid w:val="00330089"/>
    <w:rsid w:val="00330131"/>
    <w:rsid w:val="00330404"/>
    <w:rsid w:val="00331265"/>
    <w:rsid w:val="00331F86"/>
    <w:rsid w:val="0033233E"/>
    <w:rsid w:val="00333FFE"/>
    <w:rsid w:val="003340F5"/>
    <w:rsid w:val="00335487"/>
    <w:rsid w:val="003354CA"/>
    <w:rsid w:val="003375F4"/>
    <w:rsid w:val="00337C9E"/>
    <w:rsid w:val="003402C7"/>
    <w:rsid w:val="0034061E"/>
    <w:rsid w:val="00340D55"/>
    <w:rsid w:val="00342693"/>
    <w:rsid w:val="003436D9"/>
    <w:rsid w:val="003436F4"/>
    <w:rsid w:val="00344ADE"/>
    <w:rsid w:val="00344D44"/>
    <w:rsid w:val="00345D66"/>
    <w:rsid w:val="003460EA"/>
    <w:rsid w:val="003463D4"/>
    <w:rsid w:val="0034672A"/>
    <w:rsid w:val="00346B41"/>
    <w:rsid w:val="00347294"/>
    <w:rsid w:val="00347F6A"/>
    <w:rsid w:val="00350950"/>
    <w:rsid w:val="00350FCA"/>
    <w:rsid w:val="00353839"/>
    <w:rsid w:val="00354B07"/>
    <w:rsid w:val="003552DA"/>
    <w:rsid w:val="00355427"/>
    <w:rsid w:val="003565A3"/>
    <w:rsid w:val="003605A2"/>
    <w:rsid w:val="0036215E"/>
    <w:rsid w:val="00362716"/>
    <w:rsid w:val="00362BA1"/>
    <w:rsid w:val="00362BFF"/>
    <w:rsid w:val="003647CC"/>
    <w:rsid w:val="00364AD0"/>
    <w:rsid w:val="00365085"/>
    <w:rsid w:val="0036508F"/>
    <w:rsid w:val="00366552"/>
    <w:rsid w:val="003665F0"/>
    <w:rsid w:val="003667A0"/>
    <w:rsid w:val="00366893"/>
    <w:rsid w:val="003710AB"/>
    <w:rsid w:val="00371931"/>
    <w:rsid w:val="00371E6D"/>
    <w:rsid w:val="003732AD"/>
    <w:rsid w:val="0037341C"/>
    <w:rsid w:val="003734FD"/>
    <w:rsid w:val="0037408A"/>
    <w:rsid w:val="00374496"/>
    <w:rsid w:val="003746C6"/>
    <w:rsid w:val="00374CC7"/>
    <w:rsid w:val="00375071"/>
    <w:rsid w:val="00381928"/>
    <w:rsid w:val="00384BD0"/>
    <w:rsid w:val="003851ED"/>
    <w:rsid w:val="00387765"/>
    <w:rsid w:val="00387B75"/>
    <w:rsid w:val="00391340"/>
    <w:rsid w:val="00391DE2"/>
    <w:rsid w:val="0039225A"/>
    <w:rsid w:val="00392777"/>
    <w:rsid w:val="00392FAE"/>
    <w:rsid w:val="00393AF3"/>
    <w:rsid w:val="003949EE"/>
    <w:rsid w:val="00395AC8"/>
    <w:rsid w:val="003A145A"/>
    <w:rsid w:val="003A1591"/>
    <w:rsid w:val="003A1A3B"/>
    <w:rsid w:val="003A2A83"/>
    <w:rsid w:val="003A2C62"/>
    <w:rsid w:val="003A37ED"/>
    <w:rsid w:val="003A3D15"/>
    <w:rsid w:val="003A441D"/>
    <w:rsid w:val="003A4A25"/>
    <w:rsid w:val="003A6F57"/>
    <w:rsid w:val="003B2D38"/>
    <w:rsid w:val="003B38F4"/>
    <w:rsid w:val="003B485F"/>
    <w:rsid w:val="003B503D"/>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4566"/>
    <w:rsid w:val="003C503A"/>
    <w:rsid w:val="003C5F6C"/>
    <w:rsid w:val="003C7D08"/>
    <w:rsid w:val="003D06B7"/>
    <w:rsid w:val="003D1601"/>
    <w:rsid w:val="003D2EFF"/>
    <w:rsid w:val="003D4323"/>
    <w:rsid w:val="003D4B2E"/>
    <w:rsid w:val="003D4C08"/>
    <w:rsid w:val="003D4D69"/>
    <w:rsid w:val="003D62A6"/>
    <w:rsid w:val="003D7247"/>
    <w:rsid w:val="003D75EA"/>
    <w:rsid w:val="003E0983"/>
    <w:rsid w:val="003E199C"/>
    <w:rsid w:val="003E2961"/>
    <w:rsid w:val="003E482F"/>
    <w:rsid w:val="003E5245"/>
    <w:rsid w:val="003E52F5"/>
    <w:rsid w:val="003E62E0"/>
    <w:rsid w:val="003E6522"/>
    <w:rsid w:val="003E7CF2"/>
    <w:rsid w:val="003F19F7"/>
    <w:rsid w:val="003F3F30"/>
    <w:rsid w:val="003F4413"/>
    <w:rsid w:val="003F5BB6"/>
    <w:rsid w:val="003F71FE"/>
    <w:rsid w:val="003F7D7A"/>
    <w:rsid w:val="00402A3A"/>
    <w:rsid w:val="00402A63"/>
    <w:rsid w:val="00403874"/>
    <w:rsid w:val="00404216"/>
    <w:rsid w:val="00404515"/>
    <w:rsid w:val="00405765"/>
    <w:rsid w:val="004068E3"/>
    <w:rsid w:val="0040692E"/>
    <w:rsid w:val="00406E43"/>
    <w:rsid w:val="0040738F"/>
    <w:rsid w:val="004077B8"/>
    <w:rsid w:val="00407A19"/>
    <w:rsid w:val="00411D61"/>
    <w:rsid w:val="00411E5E"/>
    <w:rsid w:val="00412AA2"/>
    <w:rsid w:val="00413405"/>
    <w:rsid w:val="0041359C"/>
    <w:rsid w:val="00413C75"/>
    <w:rsid w:val="00415059"/>
    <w:rsid w:val="00415494"/>
    <w:rsid w:val="00416856"/>
    <w:rsid w:val="00417226"/>
    <w:rsid w:val="004205B3"/>
    <w:rsid w:val="00420675"/>
    <w:rsid w:val="00420CA9"/>
    <w:rsid w:val="004215C7"/>
    <w:rsid w:val="00422171"/>
    <w:rsid w:val="004225FB"/>
    <w:rsid w:val="00423ACC"/>
    <w:rsid w:val="00424321"/>
    <w:rsid w:val="004259E6"/>
    <w:rsid w:val="00425D24"/>
    <w:rsid w:val="0042620B"/>
    <w:rsid w:val="004268B1"/>
    <w:rsid w:val="00427661"/>
    <w:rsid w:val="00427F0B"/>
    <w:rsid w:val="00430455"/>
    <w:rsid w:val="004312A6"/>
    <w:rsid w:val="00431B06"/>
    <w:rsid w:val="00431FBA"/>
    <w:rsid w:val="00432B9C"/>
    <w:rsid w:val="0043368D"/>
    <w:rsid w:val="004341C5"/>
    <w:rsid w:val="00434705"/>
    <w:rsid w:val="0043785F"/>
    <w:rsid w:val="00437E31"/>
    <w:rsid w:val="00440895"/>
    <w:rsid w:val="004414E0"/>
    <w:rsid w:val="00442152"/>
    <w:rsid w:val="00442E22"/>
    <w:rsid w:val="00442F14"/>
    <w:rsid w:val="004431F2"/>
    <w:rsid w:val="0044373C"/>
    <w:rsid w:val="00443BBB"/>
    <w:rsid w:val="00445B78"/>
    <w:rsid w:val="00445FBD"/>
    <w:rsid w:val="00447F2F"/>
    <w:rsid w:val="004516EF"/>
    <w:rsid w:val="004537E0"/>
    <w:rsid w:val="00453AE2"/>
    <w:rsid w:val="00455A2B"/>
    <w:rsid w:val="0045606F"/>
    <w:rsid w:val="00457C07"/>
    <w:rsid w:val="00457C0C"/>
    <w:rsid w:val="00460C3C"/>
    <w:rsid w:val="00461B58"/>
    <w:rsid w:val="00461EBC"/>
    <w:rsid w:val="0046408E"/>
    <w:rsid w:val="004649BE"/>
    <w:rsid w:val="00464B8F"/>
    <w:rsid w:val="00464FC6"/>
    <w:rsid w:val="00466212"/>
    <w:rsid w:val="004711A5"/>
    <w:rsid w:val="00471CEB"/>
    <w:rsid w:val="00472263"/>
    <w:rsid w:val="004737F0"/>
    <w:rsid w:val="00473E06"/>
    <w:rsid w:val="00475724"/>
    <w:rsid w:val="00475ECD"/>
    <w:rsid w:val="004763C6"/>
    <w:rsid w:val="0047702C"/>
    <w:rsid w:val="00477A2C"/>
    <w:rsid w:val="004823A5"/>
    <w:rsid w:val="00483F42"/>
    <w:rsid w:val="0048613F"/>
    <w:rsid w:val="0048679A"/>
    <w:rsid w:val="0048740B"/>
    <w:rsid w:val="00487936"/>
    <w:rsid w:val="004901A2"/>
    <w:rsid w:val="00491292"/>
    <w:rsid w:val="004914F0"/>
    <w:rsid w:val="0049177E"/>
    <w:rsid w:val="00492D63"/>
    <w:rsid w:val="004930EE"/>
    <w:rsid w:val="00494B10"/>
    <w:rsid w:val="00494F6A"/>
    <w:rsid w:val="00496B46"/>
    <w:rsid w:val="0049739E"/>
    <w:rsid w:val="004A0169"/>
    <w:rsid w:val="004A11CD"/>
    <w:rsid w:val="004A1EC0"/>
    <w:rsid w:val="004A21BD"/>
    <w:rsid w:val="004A2B15"/>
    <w:rsid w:val="004A3050"/>
    <w:rsid w:val="004A3582"/>
    <w:rsid w:val="004A4707"/>
    <w:rsid w:val="004A4AF3"/>
    <w:rsid w:val="004A5A26"/>
    <w:rsid w:val="004A5D90"/>
    <w:rsid w:val="004A67FD"/>
    <w:rsid w:val="004A6EE9"/>
    <w:rsid w:val="004B2D00"/>
    <w:rsid w:val="004B56AC"/>
    <w:rsid w:val="004B5CC0"/>
    <w:rsid w:val="004B6007"/>
    <w:rsid w:val="004B6AA2"/>
    <w:rsid w:val="004B77BA"/>
    <w:rsid w:val="004B7E61"/>
    <w:rsid w:val="004C15DE"/>
    <w:rsid w:val="004C1732"/>
    <w:rsid w:val="004C3E78"/>
    <w:rsid w:val="004C47B9"/>
    <w:rsid w:val="004C4CF4"/>
    <w:rsid w:val="004C53AA"/>
    <w:rsid w:val="004C5DBC"/>
    <w:rsid w:val="004C61B3"/>
    <w:rsid w:val="004C7A53"/>
    <w:rsid w:val="004D037F"/>
    <w:rsid w:val="004D05D7"/>
    <w:rsid w:val="004D101F"/>
    <w:rsid w:val="004D18C9"/>
    <w:rsid w:val="004D23CD"/>
    <w:rsid w:val="004D2CAF"/>
    <w:rsid w:val="004D2FB6"/>
    <w:rsid w:val="004D4B6D"/>
    <w:rsid w:val="004D5591"/>
    <w:rsid w:val="004D5D82"/>
    <w:rsid w:val="004D5DD1"/>
    <w:rsid w:val="004D6794"/>
    <w:rsid w:val="004D6823"/>
    <w:rsid w:val="004D7287"/>
    <w:rsid w:val="004D74FA"/>
    <w:rsid w:val="004E06FE"/>
    <w:rsid w:val="004E32FE"/>
    <w:rsid w:val="004E3645"/>
    <w:rsid w:val="004E3D7D"/>
    <w:rsid w:val="004E4477"/>
    <w:rsid w:val="004E474C"/>
    <w:rsid w:val="004E625B"/>
    <w:rsid w:val="004F0446"/>
    <w:rsid w:val="004F143A"/>
    <w:rsid w:val="004F180F"/>
    <w:rsid w:val="004F1823"/>
    <w:rsid w:val="004F1F87"/>
    <w:rsid w:val="004F48AD"/>
    <w:rsid w:val="004F6416"/>
    <w:rsid w:val="004F6DFB"/>
    <w:rsid w:val="00501532"/>
    <w:rsid w:val="005019CB"/>
    <w:rsid w:val="00503E0A"/>
    <w:rsid w:val="0050441E"/>
    <w:rsid w:val="00506AA6"/>
    <w:rsid w:val="005126FD"/>
    <w:rsid w:val="00514728"/>
    <w:rsid w:val="0051499A"/>
    <w:rsid w:val="00514B44"/>
    <w:rsid w:val="005150F7"/>
    <w:rsid w:val="00515A33"/>
    <w:rsid w:val="00515EEC"/>
    <w:rsid w:val="005164FB"/>
    <w:rsid w:val="00516EE7"/>
    <w:rsid w:val="00516F15"/>
    <w:rsid w:val="005208E5"/>
    <w:rsid w:val="0052129E"/>
    <w:rsid w:val="00521AD5"/>
    <w:rsid w:val="00521D35"/>
    <w:rsid w:val="00523217"/>
    <w:rsid w:val="00523963"/>
    <w:rsid w:val="00523F4A"/>
    <w:rsid w:val="005254AC"/>
    <w:rsid w:val="00525B44"/>
    <w:rsid w:val="00526FCF"/>
    <w:rsid w:val="005273ED"/>
    <w:rsid w:val="00527526"/>
    <w:rsid w:val="005303A5"/>
    <w:rsid w:val="00531342"/>
    <w:rsid w:val="00532CC6"/>
    <w:rsid w:val="005332D4"/>
    <w:rsid w:val="00535381"/>
    <w:rsid w:val="00535626"/>
    <w:rsid w:val="00535D82"/>
    <w:rsid w:val="00537638"/>
    <w:rsid w:val="00540187"/>
    <w:rsid w:val="0054030E"/>
    <w:rsid w:val="00541D2F"/>
    <w:rsid w:val="00542B8A"/>
    <w:rsid w:val="00542F06"/>
    <w:rsid w:val="00543239"/>
    <w:rsid w:val="00543465"/>
    <w:rsid w:val="00543D66"/>
    <w:rsid w:val="00544FFC"/>
    <w:rsid w:val="00545FD1"/>
    <w:rsid w:val="00546FBE"/>
    <w:rsid w:val="00547990"/>
    <w:rsid w:val="005501EE"/>
    <w:rsid w:val="00552848"/>
    <w:rsid w:val="00552AB6"/>
    <w:rsid w:val="0055305C"/>
    <w:rsid w:val="00553987"/>
    <w:rsid w:val="00554039"/>
    <w:rsid w:val="005547BA"/>
    <w:rsid w:val="00554B2B"/>
    <w:rsid w:val="0055554C"/>
    <w:rsid w:val="00556F6E"/>
    <w:rsid w:val="0056145B"/>
    <w:rsid w:val="00561629"/>
    <w:rsid w:val="00561E8E"/>
    <w:rsid w:val="0056220F"/>
    <w:rsid w:val="00562555"/>
    <w:rsid w:val="0056358C"/>
    <w:rsid w:val="005647BE"/>
    <w:rsid w:val="005649CD"/>
    <w:rsid w:val="005657AA"/>
    <w:rsid w:val="00565949"/>
    <w:rsid w:val="005669A5"/>
    <w:rsid w:val="00566D6A"/>
    <w:rsid w:val="00566E12"/>
    <w:rsid w:val="00566E32"/>
    <w:rsid w:val="00566E82"/>
    <w:rsid w:val="00567F7E"/>
    <w:rsid w:val="00570625"/>
    <w:rsid w:val="00571317"/>
    <w:rsid w:val="00572368"/>
    <w:rsid w:val="00573363"/>
    <w:rsid w:val="00573BE3"/>
    <w:rsid w:val="0057508B"/>
    <w:rsid w:val="00575241"/>
    <w:rsid w:val="005756EF"/>
    <w:rsid w:val="005772A2"/>
    <w:rsid w:val="00581C1B"/>
    <w:rsid w:val="005825A9"/>
    <w:rsid w:val="0058325D"/>
    <w:rsid w:val="005837C7"/>
    <w:rsid w:val="00583B62"/>
    <w:rsid w:val="00584A54"/>
    <w:rsid w:val="00585353"/>
    <w:rsid w:val="00585AF5"/>
    <w:rsid w:val="005870D5"/>
    <w:rsid w:val="00587673"/>
    <w:rsid w:val="00590D13"/>
    <w:rsid w:val="00591817"/>
    <w:rsid w:val="00591840"/>
    <w:rsid w:val="00592B24"/>
    <w:rsid w:val="00593256"/>
    <w:rsid w:val="00594AA6"/>
    <w:rsid w:val="00594C96"/>
    <w:rsid w:val="00595812"/>
    <w:rsid w:val="00595D64"/>
    <w:rsid w:val="005963FC"/>
    <w:rsid w:val="00597387"/>
    <w:rsid w:val="00597995"/>
    <w:rsid w:val="00597CB4"/>
    <w:rsid w:val="005A0B37"/>
    <w:rsid w:val="005A0BF0"/>
    <w:rsid w:val="005A1029"/>
    <w:rsid w:val="005A1150"/>
    <w:rsid w:val="005A1668"/>
    <w:rsid w:val="005A1F4E"/>
    <w:rsid w:val="005A3022"/>
    <w:rsid w:val="005A3F37"/>
    <w:rsid w:val="005A51ED"/>
    <w:rsid w:val="005A6731"/>
    <w:rsid w:val="005A7196"/>
    <w:rsid w:val="005B01C8"/>
    <w:rsid w:val="005B103F"/>
    <w:rsid w:val="005B11FE"/>
    <w:rsid w:val="005B229A"/>
    <w:rsid w:val="005B2582"/>
    <w:rsid w:val="005B3B7C"/>
    <w:rsid w:val="005B504C"/>
    <w:rsid w:val="005B5195"/>
    <w:rsid w:val="005B524F"/>
    <w:rsid w:val="005B691A"/>
    <w:rsid w:val="005B6C2B"/>
    <w:rsid w:val="005B7185"/>
    <w:rsid w:val="005B7B6E"/>
    <w:rsid w:val="005C1260"/>
    <w:rsid w:val="005C7110"/>
    <w:rsid w:val="005C77A1"/>
    <w:rsid w:val="005C7CB9"/>
    <w:rsid w:val="005D0B90"/>
    <w:rsid w:val="005D154D"/>
    <w:rsid w:val="005D399A"/>
    <w:rsid w:val="005D3F03"/>
    <w:rsid w:val="005D5B4D"/>
    <w:rsid w:val="005D5CB6"/>
    <w:rsid w:val="005D5F64"/>
    <w:rsid w:val="005D61D3"/>
    <w:rsid w:val="005D66DB"/>
    <w:rsid w:val="005D7331"/>
    <w:rsid w:val="005D7A9E"/>
    <w:rsid w:val="005E09FC"/>
    <w:rsid w:val="005E156E"/>
    <w:rsid w:val="005E18AD"/>
    <w:rsid w:val="005E527F"/>
    <w:rsid w:val="005E540F"/>
    <w:rsid w:val="005E5C94"/>
    <w:rsid w:val="005E6089"/>
    <w:rsid w:val="005E6ABD"/>
    <w:rsid w:val="005F013E"/>
    <w:rsid w:val="005F0F15"/>
    <w:rsid w:val="005F2DE0"/>
    <w:rsid w:val="005F45CE"/>
    <w:rsid w:val="005F4877"/>
    <w:rsid w:val="005F5D2E"/>
    <w:rsid w:val="005F6287"/>
    <w:rsid w:val="005F6C18"/>
    <w:rsid w:val="005F7A35"/>
    <w:rsid w:val="006006A0"/>
    <w:rsid w:val="0060125E"/>
    <w:rsid w:val="00601928"/>
    <w:rsid w:val="00601C2E"/>
    <w:rsid w:val="006022EC"/>
    <w:rsid w:val="006037E6"/>
    <w:rsid w:val="00603EC9"/>
    <w:rsid w:val="00611217"/>
    <w:rsid w:val="00612C7B"/>
    <w:rsid w:val="00612D6B"/>
    <w:rsid w:val="006149FB"/>
    <w:rsid w:val="00615868"/>
    <w:rsid w:val="00616157"/>
    <w:rsid w:val="006162D6"/>
    <w:rsid w:val="006176CC"/>
    <w:rsid w:val="00617780"/>
    <w:rsid w:val="006204CE"/>
    <w:rsid w:val="00620F19"/>
    <w:rsid w:val="006235E2"/>
    <w:rsid w:val="00625682"/>
    <w:rsid w:val="0062623E"/>
    <w:rsid w:val="00627594"/>
    <w:rsid w:val="006309F6"/>
    <w:rsid w:val="00630EE5"/>
    <w:rsid w:val="006312DC"/>
    <w:rsid w:val="0063226C"/>
    <w:rsid w:val="006330DB"/>
    <w:rsid w:val="006333A2"/>
    <w:rsid w:val="00633445"/>
    <w:rsid w:val="00636E34"/>
    <w:rsid w:val="00641A1B"/>
    <w:rsid w:val="006422D1"/>
    <w:rsid w:val="006424A7"/>
    <w:rsid w:val="00642756"/>
    <w:rsid w:val="00642CAB"/>
    <w:rsid w:val="006441C4"/>
    <w:rsid w:val="00645031"/>
    <w:rsid w:val="006451F7"/>
    <w:rsid w:val="00645D45"/>
    <w:rsid w:val="00647C1B"/>
    <w:rsid w:val="006516F3"/>
    <w:rsid w:val="00651C87"/>
    <w:rsid w:val="00651CC6"/>
    <w:rsid w:val="00653E20"/>
    <w:rsid w:val="00654B48"/>
    <w:rsid w:val="0065534D"/>
    <w:rsid w:val="00655DCE"/>
    <w:rsid w:val="00656089"/>
    <w:rsid w:val="00657243"/>
    <w:rsid w:val="00657639"/>
    <w:rsid w:val="0065767F"/>
    <w:rsid w:val="00657D7E"/>
    <w:rsid w:val="006637E9"/>
    <w:rsid w:val="0066395D"/>
    <w:rsid w:val="00664E79"/>
    <w:rsid w:val="00665576"/>
    <w:rsid w:val="00665D82"/>
    <w:rsid w:val="0066664B"/>
    <w:rsid w:val="00666BB1"/>
    <w:rsid w:val="00667111"/>
    <w:rsid w:val="00670D08"/>
    <w:rsid w:val="00671D27"/>
    <w:rsid w:val="00672110"/>
    <w:rsid w:val="006745FA"/>
    <w:rsid w:val="006755F3"/>
    <w:rsid w:val="00676044"/>
    <w:rsid w:val="00676AD0"/>
    <w:rsid w:val="00677380"/>
    <w:rsid w:val="006775CD"/>
    <w:rsid w:val="0067777A"/>
    <w:rsid w:val="006802FD"/>
    <w:rsid w:val="00680A90"/>
    <w:rsid w:val="00681226"/>
    <w:rsid w:val="006832EB"/>
    <w:rsid w:val="00683626"/>
    <w:rsid w:val="00683B85"/>
    <w:rsid w:val="006843AE"/>
    <w:rsid w:val="00685F5A"/>
    <w:rsid w:val="0068668B"/>
    <w:rsid w:val="00686E06"/>
    <w:rsid w:val="006913B7"/>
    <w:rsid w:val="00691D2A"/>
    <w:rsid w:val="0069335B"/>
    <w:rsid w:val="00693734"/>
    <w:rsid w:val="0069492E"/>
    <w:rsid w:val="00694C99"/>
    <w:rsid w:val="00695D46"/>
    <w:rsid w:val="0069660A"/>
    <w:rsid w:val="0069695C"/>
    <w:rsid w:val="00697F08"/>
    <w:rsid w:val="006A0294"/>
    <w:rsid w:val="006A13F6"/>
    <w:rsid w:val="006A1DAA"/>
    <w:rsid w:val="006A54FE"/>
    <w:rsid w:val="006A5586"/>
    <w:rsid w:val="006A6F96"/>
    <w:rsid w:val="006B0464"/>
    <w:rsid w:val="006B1FDC"/>
    <w:rsid w:val="006B2590"/>
    <w:rsid w:val="006B32B6"/>
    <w:rsid w:val="006B36F6"/>
    <w:rsid w:val="006B381B"/>
    <w:rsid w:val="006B45C0"/>
    <w:rsid w:val="006B4E59"/>
    <w:rsid w:val="006B5027"/>
    <w:rsid w:val="006B5ACE"/>
    <w:rsid w:val="006B619C"/>
    <w:rsid w:val="006B6C7E"/>
    <w:rsid w:val="006C06F4"/>
    <w:rsid w:val="006C1D2A"/>
    <w:rsid w:val="006C2142"/>
    <w:rsid w:val="006C360A"/>
    <w:rsid w:val="006C3824"/>
    <w:rsid w:val="006C46D7"/>
    <w:rsid w:val="006C4805"/>
    <w:rsid w:val="006C7794"/>
    <w:rsid w:val="006D0FB3"/>
    <w:rsid w:val="006D19A5"/>
    <w:rsid w:val="006D49B3"/>
    <w:rsid w:val="006D4D88"/>
    <w:rsid w:val="006D580D"/>
    <w:rsid w:val="006D6E66"/>
    <w:rsid w:val="006D6F52"/>
    <w:rsid w:val="006D70CD"/>
    <w:rsid w:val="006D7D63"/>
    <w:rsid w:val="006E00AC"/>
    <w:rsid w:val="006E13E6"/>
    <w:rsid w:val="006E1DA2"/>
    <w:rsid w:val="006E1E0C"/>
    <w:rsid w:val="006E2964"/>
    <w:rsid w:val="006E3311"/>
    <w:rsid w:val="006E6E08"/>
    <w:rsid w:val="006F18B3"/>
    <w:rsid w:val="006F325C"/>
    <w:rsid w:val="006F408D"/>
    <w:rsid w:val="006F4FE8"/>
    <w:rsid w:val="006F5E8D"/>
    <w:rsid w:val="006F7BE2"/>
    <w:rsid w:val="00700825"/>
    <w:rsid w:val="00703140"/>
    <w:rsid w:val="007039C8"/>
    <w:rsid w:val="00704197"/>
    <w:rsid w:val="00704C75"/>
    <w:rsid w:val="00705724"/>
    <w:rsid w:val="00705A6B"/>
    <w:rsid w:val="00705B6F"/>
    <w:rsid w:val="00705CBD"/>
    <w:rsid w:val="00706016"/>
    <w:rsid w:val="007060F7"/>
    <w:rsid w:val="00707276"/>
    <w:rsid w:val="0070756A"/>
    <w:rsid w:val="00712158"/>
    <w:rsid w:val="00713E7A"/>
    <w:rsid w:val="007144FB"/>
    <w:rsid w:val="00714F58"/>
    <w:rsid w:val="00715402"/>
    <w:rsid w:val="007161BE"/>
    <w:rsid w:val="00721132"/>
    <w:rsid w:val="0072161D"/>
    <w:rsid w:val="007216C0"/>
    <w:rsid w:val="00721B29"/>
    <w:rsid w:val="00723180"/>
    <w:rsid w:val="00723820"/>
    <w:rsid w:val="00724E55"/>
    <w:rsid w:val="0072748E"/>
    <w:rsid w:val="00730690"/>
    <w:rsid w:val="00731B21"/>
    <w:rsid w:val="0073227E"/>
    <w:rsid w:val="0073398E"/>
    <w:rsid w:val="00733B69"/>
    <w:rsid w:val="0073448B"/>
    <w:rsid w:val="00735C03"/>
    <w:rsid w:val="00736217"/>
    <w:rsid w:val="00736888"/>
    <w:rsid w:val="00737D9E"/>
    <w:rsid w:val="00740025"/>
    <w:rsid w:val="00740458"/>
    <w:rsid w:val="00742101"/>
    <w:rsid w:val="00743AF8"/>
    <w:rsid w:val="00743D16"/>
    <w:rsid w:val="00744142"/>
    <w:rsid w:val="00744941"/>
    <w:rsid w:val="007473BE"/>
    <w:rsid w:val="00747E12"/>
    <w:rsid w:val="00750A2B"/>
    <w:rsid w:val="00750C15"/>
    <w:rsid w:val="00751342"/>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1CFF"/>
    <w:rsid w:val="007635E4"/>
    <w:rsid w:val="00763962"/>
    <w:rsid w:val="00763AC8"/>
    <w:rsid w:val="007653FB"/>
    <w:rsid w:val="007654DE"/>
    <w:rsid w:val="00765AD1"/>
    <w:rsid w:val="007661EC"/>
    <w:rsid w:val="00766BD4"/>
    <w:rsid w:val="00766D9F"/>
    <w:rsid w:val="00770757"/>
    <w:rsid w:val="00771847"/>
    <w:rsid w:val="00771BE7"/>
    <w:rsid w:val="0077327E"/>
    <w:rsid w:val="00773EEE"/>
    <w:rsid w:val="00774C8C"/>
    <w:rsid w:val="00774D8E"/>
    <w:rsid w:val="00775762"/>
    <w:rsid w:val="00776552"/>
    <w:rsid w:val="00780780"/>
    <w:rsid w:val="007819F2"/>
    <w:rsid w:val="00782143"/>
    <w:rsid w:val="007821B1"/>
    <w:rsid w:val="007822B1"/>
    <w:rsid w:val="007829AD"/>
    <w:rsid w:val="007834D2"/>
    <w:rsid w:val="00784137"/>
    <w:rsid w:val="0078538D"/>
    <w:rsid w:val="00785D33"/>
    <w:rsid w:val="00785E49"/>
    <w:rsid w:val="00785F9F"/>
    <w:rsid w:val="007866C7"/>
    <w:rsid w:val="007877B9"/>
    <w:rsid w:val="007913AA"/>
    <w:rsid w:val="00792417"/>
    <w:rsid w:val="007927DE"/>
    <w:rsid w:val="00792D8E"/>
    <w:rsid w:val="0079464C"/>
    <w:rsid w:val="007946FA"/>
    <w:rsid w:val="0079581F"/>
    <w:rsid w:val="00795939"/>
    <w:rsid w:val="007959F8"/>
    <w:rsid w:val="00795B0B"/>
    <w:rsid w:val="00795F35"/>
    <w:rsid w:val="0079600E"/>
    <w:rsid w:val="007A06D9"/>
    <w:rsid w:val="007A0C1F"/>
    <w:rsid w:val="007A1D64"/>
    <w:rsid w:val="007A205E"/>
    <w:rsid w:val="007A2B2C"/>
    <w:rsid w:val="007A3216"/>
    <w:rsid w:val="007A5A82"/>
    <w:rsid w:val="007A5F5A"/>
    <w:rsid w:val="007A675D"/>
    <w:rsid w:val="007A6CD3"/>
    <w:rsid w:val="007B071B"/>
    <w:rsid w:val="007B14E3"/>
    <w:rsid w:val="007B3058"/>
    <w:rsid w:val="007B3474"/>
    <w:rsid w:val="007B54B8"/>
    <w:rsid w:val="007B5A15"/>
    <w:rsid w:val="007B5E3D"/>
    <w:rsid w:val="007B6610"/>
    <w:rsid w:val="007B7064"/>
    <w:rsid w:val="007B7CE2"/>
    <w:rsid w:val="007C3898"/>
    <w:rsid w:val="007C3907"/>
    <w:rsid w:val="007C4332"/>
    <w:rsid w:val="007C501F"/>
    <w:rsid w:val="007C57C3"/>
    <w:rsid w:val="007C5B9E"/>
    <w:rsid w:val="007C61B4"/>
    <w:rsid w:val="007C6CDD"/>
    <w:rsid w:val="007C72AB"/>
    <w:rsid w:val="007C776D"/>
    <w:rsid w:val="007C7B8E"/>
    <w:rsid w:val="007D003B"/>
    <w:rsid w:val="007D04F6"/>
    <w:rsid w:val="007D1035"/>
    <w:rsid w:val="007D245E"/>
    <w:rsid w:val="007D253A"/>
    <w:rsid w:val="007D4AF2"/>
    <w:rsid w:val="007D4BEB"/>
    <w:rsid w:val="007D5877"/>
    <w:rsid w:val="007D62A7"/>
    <w:rsid w:val="007E08ED"/>
    <w:rsid w:val="007E1174"/>
    <w:rsid w:val="007E23AD"/>
    <w:rsid w:val="007E2A15"/>
    <w:rsid w:val="007E2F65"/>
    <w:rsid w:val="007E4036"/>
    <w:rsid w:val="007E440A"/>
    <w:rsid w:val="007E48EE"/>
    <w:rsid w:val="007E4EB2"/>
    <w:rsid w:val="007E6D69"/>
    <w:rsid w:val="007E7FBD"/>
    <w:rsid w:val="007F068B"/>
    <w:rsid w:val="007F0756"/>
    <w:rsid w:val="007F199C"/>
    <w:rsid w:val="007F1EED"/>
    <w:rsid w:val="007F32DE"/>
    <w:rsid w:val="007F3621"/>
    <w:rsid w:val="007F3E09"/>
    <w:rsid w:val="007F5A22"/>
    <w:rsid w:val="007F5BE5"/>
    <w:rsid w:val="007F5D96"/>
    <w:rsid w:val="007F7421"/>
    <w:rsid w:val="007F74C2"/>
    <w:rsid w:val="007F78EA"/>
    <w:rsid w:val="007F7F97"/>
    <w:rsid w:val="007F7FC2"/>
    <w:rsid w:val="0080029B"/>
    <w:rsid w:val="00800EB0"/>
    <w:rsid w:val="0080162D"/>
    <w:rsid w:val="00802EF4"/>
    <w:rsid w:val="00806C02"/>
    <w:rsid w:val="00811844"/>
    <w:rsid w:val="00811950"/>
    <w:rsid w:val="00811B06"/>
    <w:rsid w:val="00811DD6"/>
    <w:rsid w:val="00811F97"/>
    <w:rsid w:val="0081430C"/>
    <w:rsid w:val="00814AF0"/>
    <w:rsid w:val="00814C43"/>
    <w:rsid w:val="00814FAA"/>
    <w:rsid w:val="00815038"/>
    <w:rsid w:val="00815571"/>
    <w:rsid w:val="00816AE4"/>
    <w:rsid w:val="00817EBF"/>
    <w:rsid w:val="008202B0"/>
    <w:rsid w:val="00820982"/>
    <w:rsid w:val="00820CF6"/>
    <w:rsid w:val="00820E32"/>
    <w:rsid w:val="00821667"/>
    <w:rsid w:val="00821E74"/>
    <w:rsid w:val="008222F7"/>
    <w:rsid w:val="0082297B"/>
    <w:rsid w:val="00822AF1"/>
    <w:rsid w:val="0082437C"/>
    <w:rsid w:val="00824785"/>
    <w:rsid w:val="00827C37"/>
    <w:rsid w:val="00830207"/>
    <w:rsid w:val="00831349"/>
    <w:rsid w:val="00832959"/>
    <w:rsid w:val="00832F0F"/>
    <w:rsid w:val="00832FBC"/>
    <w:rsid w:val="00834754"/>
    <w:rsid w:val="00835099"/>
    <w:rsid w:val="00835EBE"/>
    <w:rsid w:val="0083675E"/>
    <w:rsid w:val="008367C9"/>
    <w:rsid w:val="0084052D"/>
    <w:rsid w:val="00842A40"/>
    <w:rsid w:val="00844986"/>
    <w:rsid w:val="00844C86"/>
    <w:rsid w:val="008453D0"/>
    <w:rsid w:val="008464ED"/>
    <w:rsid w:val="008467E8"/>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137D"/>
    <w:rsid w:val="008617FE"/>
    <w:rsid w:val="0086272C"/>
    <w:rsid w:val="00863692"/>
    <w:rsid w:val="008639A6"/>
    <w:rsid w:val="00864411"/>
    <w:rsid w:val="008658A1"/>
    <w:rsid w:val="00866645"/>
    <w:rsid w:val="00867FD3"/>
    <w:rsid w:val="008701B0"/>
    <w:rsid w:val="008711F2"/>
    <w:rsid w:val="0087144D"/>
    <w:rsid w:val="00871532"/>
    <w:rsid w:val="008718DD"/>
    <w:rsid w:val="008719A2"/>
    <w:rsid w:val="00873AA2"/>
    <w:rsid w:val="0087435A"/>
    <w:rsid w:val="00875E18"/>
    <w:rsid w:val="00876237"/>
    <w:rsid w:val="008767D2"/>
    <w:rsid w:val="00876BE1"/>
    <w:rsid w:val="00877841"/>
    <w:rsid w:val="00881BAC"/>
    <w:rsid w:val="00881EB5"/>
    <w:rsid w:val="00883036"/>
    <w:rsid w:val="008837A9"/>
    <w:rsid w:val="00883866"/>
    <w:rsid w:val="0088406F"/>
    <w:rsid w:val="00885000"/>
    <w:rsid w:val="008856CF"/>
    <w:rsid w:val="0088684B"/>
    <w:rsid w:val="00887B5C"/>
    <w:rsid w:val="0089025D"/>
    <w:rsid w:val="008902BD"/>
    <w:rsid w:val="00890D27"/>
    <w:rsid w:val="00891D8A"/>
    <w:rsid w:val="00891F6C"/>
    <w:rsid w:val="008936C7"/>
    <w:rsid w:val="00894BEC"/>
    <w:rsid w:val="00895C86"/>
    <w:rsid w:val="0089606D"/>
    <w:rsid w:val="00896BF6"/>
    <w:rsid w:val="00897F3C"/>
    <w:rsid w:val="008A20D2"/>
    <w:rsid w:val="008A4441"/>
    <w:rsid w:val="008A46D6"/>
    <w:rsid w:val="008A5DA5"/>
    <w:rsid w:val="008A717D"/>
    <w:rsid w:val="008A7B34"/>
    <w:rsid w:val="008B05E7"/>
    <w:rsid w:val="008B2B74"/>
    <w:rsid w:val="008B432C"/>
    <w:rsid w:val="008B4630"/>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555"/>
    <w:rsid w:val="008D17DE"/>
    <w:rsid w:val="008D1806"/>
    <w:rsid w:val="008D1835"/>
    <w:rsid w:val="008D2230"/>
    <w:rsid w:val="008D239B"/>
    <w:rsid w:val="008D2DEC"/>
    <w:rsid w:val="008D3322"/>
    <w:rsid w:val="008D4D8D"/>
    <w:rsid w:val="008D5314"/>
    <w:rsid w:val="008D6E4C"/>
    <w:rsid w:val="008D7468"/>
    <w:rsid w:val="008E0A46"/>
    <w:rsid w:val="008E0A76"/>
    <w:rsid w:val="008E1A6C"/>
    <w:rsid w:val="008E317B"/>
    <w:rsid w:val="008E3408"/>
    <w:rsid w:val="008E386F"/>
    <w:rsid w:val="008E3919"/>
    <w:rsid w:val="008E6E22"/>
    <w:rsid w:val="008F010A"/>
    <w:rsid w:val="008F085C"/>
    <w:rsid w:val="008F0CC0"/>
    <w:rsid w:val="008F0DDE"/>
    <w:rsid w:val="008F15DA"/>
    <w:rsid w:val="008F196A"/>
    <w:rsid w:val="008F24DB"/>
    <w:rsid w:val="008F2865"/>
    <w:rsid w:val="008F494C"/>
    <w:rsid w:val="008F4B1B"/>
    <w:rsid w:val="008F5047"/>
    <w:rsid w:val="008F53CD"/>
    <w:rsid w:val="008F56A0"/>
    <w:rsid w:val="008F5D72"/>
    <w:rsid w:val="008F6BDA"/>
    <w:rsid w:val="008F73EA"/>
    <w:rsid w:val="00900098"/>
    <w:rsid w:val="009005C1"/>
    <w:rsid w:val="0090121A"/>
    <w:rsid w:val="00901531"/>
    <w:rsid w:val="00903D1A"/>
    <w:rsid w:val="0090461D"/>
    <w:rsid w:val="00904B28"/>
    <w:rsid w:val="00905C94"/>
    <w:rsid w:val="009078D8"/>
    <w:rsid w:val="00911455"/>
    <w:rsid w:val="00912B5A"/>
    <w:rsid w:val="00913366"/>
    <w:rsid w:val="009133BA"/>
    <w:rsid w:val="00913B90"/>
    <w:rsid w:val="0091537F"/>
    <w:rsid w:val="00915B42"/>
    <w:rsid w:val="009173AB"/>
    <w:rsid w:val="00917A24"/>
    <w:rsid w:val="00917DEA"/>
    <w:rsid w:val="00923DCD"/>
    <w:rsid w:val="009252B3"/>
    <w:rsid w:val="00925BF8"/>
    <w:rsid w:val="00927E3D"/>
    <w:rsid w:val="00931A3D"/>
    <w:rsid w:val="0093216F"/>
    <w:rsid w:val="0093284F"/>
    <w:rsid w:val="00933973"/>
    <w:rsid w:val="00934473"/>
    <w:rsid w:val="00935063"/>
    <w:rsid w:val="00935B95"/>
    <w:rsid w:val="00936085"/>
    <w:rsid w:val="0093772D"/>
    <w:rsid w:val="00940A1E"/>
    <w:rsid w:val="00941B1F"/>
    <w:rsid w:val="00942487"/>
    <w:rsid w:val="00942D9C"/>
    <w:rsid w:val="00942F2F"/>
    <w:rsid w:val="00943188"/>
    <w:rsid w:val="00946523"/>
    <w:rsid w:val="009473E5"/>
    <w:rsid w:val="00947943"/>
    <w:rsid w:val="00947B5B"/>
    <w:rsid w:val="00947C96"/>
    <w:rsid w:val="0095017E"/>
    <w:rsid w:val="009509BD"/>
    <w:rsid w:val="00950C24"/>
    <w:rsid w:val="00952A6B"/>
    <w:rsid w:val="00952E84"/>
    <w:rsid w:val="0095389D"/>
    <w:rsid w:val="00955CDD"/>
    <w:rsid w:val="00955EE0"/>
    <w:rsid w:val="0095671E"/>
    <w:rsid w:val="00957CFD"/>
    <w:rsid w:val="00962AD7"/>
    <w:rsid w:val="0096398F"/>
    <w:rsid w:val="00965AD5"/>
    <w:rsid w:val="00966089"/>
    <w:rsid w:val="009662D1"/>
    <w:rsid w:val="0096654D"/>
    <w:rsid w:val="00967E9A"/>
    <w:rsid w:val="00967FDC"/>
    <w:rsid w:val="00970638"/>
    <w:rsid w:val="009732CA"/>
    <w:rsid w:val="0097352D"/>
    <w:rsid w:val="009740BE"/>
    <w:rsid w:val="0097415A"/>
    <w:rsid w:val="00974170"/>
    <w:rsid w:val="00974C46"/>
    <w:rsid w:val="0097583A"/>
    <w:rsid w:val="0097651D"/>
    <w:rsid w:val="0098032A"/>
    <w:rsid w:val="0098180F"/>
    <w:rsid w:val="00983A13"/>
    <w:rsid w:val="00983DFA"/>
    <w:rsid w:val="0098582C"/>
    <w:rsid w:val="009863CC"/>
    <w:rsid w:val="00986740"/>
    <w:rsid w:val="00986904"/>
    <w:rsid w:val="00987E4D"/>
    <w:rsid w:val="00991026"/>
    <w:rsid w:val="00991236"/>
    <w:rsid w:val="00991380"/>
    <w:rsid w:val="00993A60"/>
    <w:rsid w:val="00993C4E"/>
    <w:rsid w:val="00993D39"/>
    <w:rsid w:val="00994C9F"/>
    <w:rsid w:val="00994E21"/>
    <w:rsid w:val="009952C3"/>
    <w:rsid w:val="00997129"/>
    <w:rsid w:val="00997BAA"/>
    <w:rsid w:val="009A09FC"/>
    <w:rsid w:val="009A1951"/>
    <w:rsid w:val="009A264C"/>
    <w:rsid w:val="009A2809"/>
    <w:rsid w:val="009A31FF"/>
    <w:rsid w:val="009A336E"/>
    <w:rsid w:val="009A3F48"/>
    <w:rsid w:val="009A4768"/>
    <w:rsid w:val="009A612E"/>
    <w:rsid w:val="009A7397"/>
    <w:rsid w:val="009A7586"/>
    <w:rsid w:val="009A7776"/>
    <w:rsid w:val="009B289B"/>
    <w:rsid w:val="009B2EA5"/>
    <w:rsid w:val="009B39DC"/>
    <w:rsid w:val="009B499F"/>
    <w:rsid w:val="009B5F9F"/>
    <w:rsid w:val="009B60EB"/>
    <w:rsid w:val="009B6653"/>
    <w:rsid w:val="009B6696"/>
    <w:rsid w:val="009B66EB"/>
    <w:rsid w:val="009B7415"/>
    <w:rsid w:val="009C0919"/>
    <w:rsid w:val="009C1335"/>
    <w:rsid w:val="009C17EB"/>
    <w:rsid w:val="009C19BE"/>
    <w:rsid w:val="009C1EC0"/>
    <w:rsid w:val="009C35EB"/>
    <w:rsid w:val="009C3D3C"/>
    <w:rsid w:val="009C409E"/>
    <w:rsid w:val="009C4779"/>
    <w:rsid w:val="009D0026"/>
    <w:rsid w:val="009D23BF"/>
    <w:rsid w:val="009D251E"/>
    <w:rsid w:val="009D316D"/>
    <w:rsid w:val="009D46C7"/>
    <w:rsid w:val="009D4A2A"/>
    <w:rsid w:val="009D6A1B"/>
    <w:rsid w:val="009D6FE5"/>
    <w:rsid w:val="009E075C"/>
    <w:rsid w:val="009E1313"/>
    <w:rsid w:val="009E308D"/>
    <w:rsid w:val="009E317B"/>
    <w:rsid w:val="009E3EFF"/>
    <w:rsid w:val="009E5033"/>
    <w:rsid w:val="009E60B3"/>
    <w:rsid w:val="009E6881"/>
    <w:rsid w:val="009E71C6"/>
    <w:rsid w:val="009F0DF8"/>
    <w:rsid w:val="009F1C10"/>
    <w:rsid w:val="009F2464"/>
    <w:rsid w:val="009F2B60"/>
    <w:rsid w:val="009F3152"/>
    <w:rsid w:val="009F3914"/>
    <w:rsid w:val="009F3C2D"/>
    <w:rsid w:val="009F5473"/>
    <w:rsid w:val="009F5E32"/>
    <w:rsid w:val="009F7802"/>
    <w:rsid w:val="00A002E0"/>
    <w:rsid w:val="00A00C93"/>
    <w:rsid w:val="00A0140D"/>
    <w:rsid w:val="00A02C8E"/>
    <w:rsid w:val="00A0308A"/>
    <w:rsid w:val="00A03271"/>
    <w:rsid w:val="00A03D95"/>
    <w:rsid w:val="00A06586"/>
    <w:rsid w:val="00A06EB3"/>
    <w:rsid w:val="00A0716F"/>
    <w:rsid w:val="00A07D82"/>
    <w:rsid w:val="00A07EA2"/>
    <w:rsid w:val="00A10322"/>
    <w:rsid w:val="00A10966"/>
    <w:rsid w:val="00A10DBB"/>
    <w:rsid w:val="00A11DF5"/>
    <w:rsid w:val="00A13149"/>
    <w:rsid w:val="00A132C3"/>
    <w:rsid w:val="00A15190"/>
    <w:rsid w:val="00A168F7"/>
    <w:rsid w:val="00A17122"/>
    <w:rsid w:val="00A175D0"/>
    <w:rsid w:val="00A178EA"/>
    <w:rsid w:val="00A2337F"/>
    <w:rsid w:val="00A23534"/>
    <w:rsid w:val="00A23B22"/>
    <w:rsid w:val="00A259CA"/>
    <w:rsid w:val="00A25DDC"/>
    <w:rsid w:val="00A25DF4"/>
    <w:rsid w:val="00A25E7A"/>
    <w:rsid w:val="00A2655E"/>
    <w:rsid w:val="00A270E6"/>
    <w:rsid w:val="00A2784D"/>
    <w:rsid w:val="00A27BF5"/>
    <w:rsid w:val="00A30052"/>
    <w:rsid w:val="00A301FB"/>
    <w:rsid w:val="00A30E55"/>
    <w:rsid w:val="00A30FCD"/>
    <w:rsid w:val="00A31D86"/>
    <w:rsid w:val="00A321EA"/>
    <w:rsid w:val="00A32E2F"/>
    <w:rsid w:val="00A3375B"/>
    <w:rsid w:val="00A3395E"/>
    <w:rsid w:val="00A34D34"/>
    <w:rsid w:val="00A35A74"/>
    <w:rsid w:val="00A36ABE"/>
    <w:rsid w:val="00A3767C"/>
    <w:rsid w:val="00A37885"/>
    <w:rsid w:val="00A37C2D"/>
    <w:rsid w:val="00A37F67"/>
    <w:rsid w:val="00A4001C"/>
    <w:rsid w:val="00A404B8"/>
    <w:rsid w:val="00A41443"/>
    <w:rsid w:val="00A4200C"/>
    <w:rsid w:val="00A42AF3"/>
    <w:rsid w:val="00A454D6"/>
    <w:rsid w:val="00A45EC9"/>
    <w:rsid w:val="00A46715"/>
    <w:rsid w:val="00A47A44"/>
    <w:rsid w:val="00A53616"/>
    <w:rsid w:val="00A53C29"/>
    <w:rsid w:val="00A540FB"/>
    <w:rsid w:val="00A54D1A"/>
    <w:rsid w:val="00A55C6C"/>
    <w:rsid w:val="00A55E7C"/>
    <w:rsid w:val="00A56B01"/>
    <w:rsid w:val="00A56E85"/>
    <w:rsid w:val="00A579C8"/>
    <w:rsid w:val="00A57AEC"/>
    <w:rsid w:val="00A605D5"/>
    <w:rsid w:val="00A617F9"/>
    <w:rsid w:val="00A62D45"/>
    <w:rsid w:val="00A63017"/>
    <w:rsid w:val="00A63DD8"/>
    <w:rsid w:val="00A6494F"/>
    <w:rsid w:val="00A64F06"/>
    <w:rsid w:val="00A65583"/>
    <w:rsid w:val="00A65605"/>
    <w:rsid w:val="00A66798"/>
    <w:rsid w:val="00A6751E"/>
    <w:rsid w:val="00A67EA0"/>
    <w:rsid w:val="00A70C5C"/>
    <w:rsid w:val="00A71059"/>
    <w:rsid w:val="00A714D2"/>
    <w:rsid w:val="00A722B8"/>
    <w:rsid w:val="00A72A6F"/>
    <w:rsid w:val="00A732C7"/>
    <w:rsid w:val="00A736FD"/>
    <w:rsid w:val="00A73DDC"/>
    <w:rsid w:val="00A74FA5"/>
    <w:rsid w:val="00A759B7"/>
    <w:rsid w:val="00A76603"/>
    <w:rsid w:val="00A76814"/>
    <w:rsid w:val="00A7741B"/>
    <w:rsid w:val="00A77CD3"/>
    <w:rsid w:val="00A804AE"/>
    <w:rsid w:val="00A80864"/>
    <w:rsid w:val="00A842B1"/>
    <w:rsid w:val="00A84AD3"/>
    <w:rsid w:val="00A84AF2"/>
    <w:rsid w:val="00A86E86"/>
    <w:rsid w:val="00A86F01"/>
    <w:rsid w:val="00A87205"/>
    <w:rsid w:val="00A87426"/>
    <w:rsid w:val="00A87BE9"/>
    <w:rsid w:val="00A909C3"/>
    <w:rsid w:val="00A91DD8"/>
    <w:rsid w:val="00A92918"/>
    <w:rsid w:val="00A94DAC"/>
    <w:rsid w:val="00A95801"/>
    <w:rsid w:val="00A95EF3"/>
    <w:rsid w:val="00A96E92"/>
    <w:rsid w:val="00AA0512"/>
    <w:rsid w:val="00AA0C42"/>
    <w:rsid w:val="00AA0E0E"/>
    <w:rsid w:val="00AA3618"/>
    <w:rsid w:val="00AA41D1"/>
    <w:rsid w:val="00AA4925"/>
    <w:rsid w:val="00AA4E0F"/>
    <w:rsid w:val="00AA71BA"/>
    <w:rsid w:val="00AA7876"/>
    <w:rsid w:val="00AB4BD2"/>
    <w:rsid w:val="00AB5252"/>
    <w:rsid w:val="00AB5617"/>
    <w:rsid w:val="00AB5ED0"/>
    <w:rsid w:val="00AB7251"/>
    <w:rsid w:val="00AC015A"/>
    <w:rsid w:val="00AC157E"/>
    <w:rsid w:val="00AC1A34"/>
    <w:rsid w:val="00AC1FB6"/>
    <w:rsid w:val="00AC2BBC"/>
    <w:rsid w:val="00AC2D5D"/>
    <w:rsid w:val="00AC31AD"/>
    <w:rsid w:val="00AC48EF"/>
    <w:rsid w:val="00AC50F7"/>
    <w:rsid w:val="00AC5C6C"/>
    <w:rsid w:val="00AC5CB9"/>
    <w:rsid w:val="00AC7BE5"/>
    <w:rsid w:val="00AD0E12"/>
    <w:rsid w:val="00AD1285"/>
    <w:rsid w:val="00AD38C9"/>
    <w:rsid w:val="00AD38DB"/>
    <w:rsid w:val="00AD408E"/>
    <w:rsid w:val="00AD416F"/>
    <w:rsid w:val="00AD5338"/>
    <w:rsid w:val="00AD704B"/>
    <w:rsid w:val="00AE0355"/>
    <w:rsid w:val="00AE1CD6"/>
    <w:rsid w:val="00AE2342"/>
    <w:rsid w:val="00AE2743"/>
    <w:rsid w:val="00AE2D52"/>
    <w:rsid w:val="00AE30A3"/>
    <w:rsid w:val="00AE371C"/>
    <w:rsid w:val="00AE3ACE"/>
    <w:rsid w:val="00AE5F45"/>
    <w:rsid w:val="00AE699A"/>
    <w:rsid w:val="00AE7020"/>
    <w:rsid w:val="00AE7545"/>
    <w:rsid w:val="00AE7597"/>
    <w:rsid w:val="00AF073B"/>
    <w:rsid w:val="00AF092C"/>
    <w:rsid w:val="00AF09DD"/>
    <w:rsid w:val="00AF14F2"/>
    <w:rsid w:val="00AF20CA"/>
    <w:rsid w:val="00AF24B8"/>
    <w:rsid w:val="00AF2AA4"/>
    <w:rsid w:val="00AF2F54"/>
    <w:rsid w:val="00AF34DA"/>
    <w:rsid w:val="00AF35B8"/>
    <w:rsid w:val="00AF411D"/>
    <w:rsid w:val="00AF490D"/>
    <w:rsid w:val="00AF639B"/>
    <w:rsid w:val="00AF6DBD"/>
    <w:rsid w:val="00AF70FA"/>
    <w:rsid w:val="00AF7AC6"/>
    <w:rsid w:val="00B0084E"/>
    <w:rsid w:val="00B00B08"/>
    <w:rsid w:val="00B0128B"/>
    <w:rsid w:val="00B01434"/>
    <w:rsid w:val="00B016B0"/>
    <w:rsid w:val="00B01895"/>
    <w:rsid w:val="00B01A36"/>
    <w:rsid w:val="00B034A7"/>
    <w:rsid w:val="00B036CC"/>
    <w:rsid w:val="00B03E5A"/>
    <w:rsid w:val="00B0455E"/>
    <w:rsid w:val="00B04590"/>
    <w:rsid w:val="00B057B6"/>
    <w:rsid w:val="00B063D5"/>
    <w:rsid w:val="00B065BE"/>
    <w:rsid w:val="00B07F7D"/>
    <w:rsid w:val="00B103AE"/>
    <w:rsid w:val="00B10E23"/>
    <w:rsid w:val="00B13017"/>
    <w:rsid w:val="00B137C3"/>
    <w:rsid w:val="00B1487B"/>
    <w:rsid w:val="00B14D5D"/>
    <w:rsid w:val="00B15659"/>
    <w:rsid w:val="00B15916"/>
    <w:rsid w:val="00B169FE"/>
    <w:rsid w:val="00B17617"/>
    <w:rsid w:val="00B206AA"/>
    <w:rsid w:val="00B21B0D"/>
    <w:rsid w:val="00B21E7F"/>
    <w:rsid w:val="00B21ED8"/>
    <w:rsid w:val="00B225A4"/>
    <w:rsid w:val="00B24CAD"/>
    <w:rsid w:val="00B256E9"/>
    <w:rsid w:val="00B25807"/>
    <w:rsid w:val="00B25D14"/>
    <w:rsid w:val="00B26A1F"/>
    <w:rsid w:val="00B26C24"/>
    <w:rsid w:val="00B27014"/>
    <w:rsid w:val="00B31F1A"/>
    <w:rsid w:val="00B3246D"/>
    <w:rsid w:val="00B32699"/>
    <w:rsid w:val="00B33B16"/>
    <w:rsid w:val="00B33C91"/>
    <w:rsid w:val="00B33CE2"/>
    <w:rsid w:val="00B34793"/>
    <w:rsid w:val="00B34D44"/>
    <w:rsid w:val="00B3525F"/>
    <w:rsid w:val="00B36539"/>
    <w:rsid w:val="00B365EC"/>
    <w:rsid w:val="00B376C5"/>
    <w:rsid w:val="00B407E8"/>
    <w:rsid w:val="00B41BBD"/>
    <w:rsid w:val="00B4201B"/>
    <w:rsid w:val="00B42987"/>
    <w:rsid w:val="00B44A91"/>
    <w:rsid w:val="00B505F9"/>
    <w:rsid w:val="00B519D3"/>
    <w:rsid w:val="00B5402B"/>
    <w:rsid w:val="00B54623"/>
    <w:rsid w:val="00B54837"/>
    <w:rsid w:val="00B55A60"/>
    <w:rsid w:val="00B57698"/>
    <w:rsid w:val="00B615E6"/>
    <w:rsid w:val="00B62AEB"/>
    <w:rsid w:val="00B635AA"/>
    <w:rsid w:val="00B63CD3"/>
    <w:rsid w:val="00B64194"/>
    <w:rsid w:val="00B6467C"/>
    <w:rsid w:val="00B67EE4"/>
    <w:rsid w:val="00B722C7"/>
    <w:rsid w:val="00B736E4"/>
    <w:rsid w:val="00B7373E"/>
    <w:rsid w:val="00B74084"/>
    <w:rsid w:val="00B740F6"/>
    <w:rsid w:val="00B75363"/>
    <w:rsid w:val="00B755C1"/>
    <w:rsid w:val="00B77AE6"/>
    <w:rsid w:val="00B77B1C"/>
    <w:rsid w:val="00B80992"/>
    <w:rsid w:val="00B81382"/>
    <w:rsid w:val="00B83169"/>
    <w:rsid w:val="00B85751"/>
    <w:rsid w:val="00B85909"/>
    <w:rsid w:val="00B85F3B"/>
    <w:rsid w:val="00B86D13"/>
    <w:rsid w:val="00B87586"/>
    <w:rsid w:val="00B875FE"/>
    <w:rsid w:val="00B876FF"/>
    <w:rsid w:val="00B90BE5"/>
    <w:rsid w:val="00B90C0C"/>
    <w:rsid w:val="00B90E9F"/>
    <w:rsid w:val="00B921B0"/>
    <w:rsid w:val="00B92DCA"/>
    <w:rsid w:val="00B93114"/>
    <w:rsid w:val="00B93ADE"/>
    <w:rsid w:val="00B94A90"/>
    <w:rsid w:val="00B94C91"/>
    <w:rsid w:val="00B957B3"/>
    <w:rsid w:val="00B95F83"/>
    <w:rsid w:val="00B96090"/>
    <w:rsid w:val="00B97779"/>
    <w:rsid w:val="00B97B69"/>
    <w:rsid w:val="00BA1544"/>
    <w:rsid w:val="00BA1985"/>
    <w:rsid w:val="00BA2E2A"/>
    <w:rsid w:val="00BA3782"/>
    <w:rsid w:val="00BA3CDE"/>
    <w:rsid w:val="00BA3DBA"/>
    <w:rsid w:val="00BA5059"/>
    <w:rsid w:val="00BA56E3"/>
    <w:rsid w:val="00BA705C"/>
    <w:rsid w:val="00BA7152"/>
    <w:rsid w:val="00BA7352"/>
    <w:rsid w:val="00BA7A0F"/>
    <w:rsid w:val="00BA7CB4"/>
    <w:rsid w:val="00BA7D06"/>
    <w:rsid w:val="00BB0825"/>
    <w:rsid w:val="00BB1698"/>
    <w:rsid w:val="00BB1B95"/>
    <w:rsid w:val="00BB3CC1"/>
    <w:rsid w:val="00BB7D3B"/>
    <w:rsid w:val="00BC066D"/>
    <w:rsid w:val="00BC0F49"/>
    <w:rsid w:val="00BC10DC"/>
    <w:rsid w:val="00BC2158"/>
    <w:rsid w:val="00BC2E2B"/>
    <w:rsid w:val="00BC335C"/>
    <w:rsid w:val="00BC40D0"/>
    <w:rsid w:val="00BC4D98"/>
    <w:rsid w:val="00BC60B8"/>
    <w:rsid w:val="00BC766C"/>
    <w:rsid w:val="00BC7C5A"/>
    <w:rsid w:val="00BD1BA1"/>
    <w:rsid w:val="00BD24E4"/>
    <w:rsid w:val="00BD2E64"/>
    <w:rsid w:val="00BD2FBC"/>
    <w:rsid w:val="00BD35D5"/>
    <w:rsid w:val="00BD3862"/>
    <w:rsid w:val="00BD3CB8"/>
    <w:rsid w:val="00BD3E9D"/>
    <w:rsid w:val="00BD4C59"/>
    <w:rsid w:val="00BD5F23"/>
    <w:rsid w:val="00BD7FBB"/>
    <w:rsid w:val="00BE042C"/>
    <w:rsid w:val="00BE04C4"/>
    <w:rsid w:val="00BE0F3B"/>
    <w:rsid w:val="00BE1855"/>
    <w:rsid w:val="00BE23B2"/>
    <w:rsid w:val="00BE38FB"/>
    <w:rsid w:val="00BE4789"/>
    <w:rsid w:val="00BE5421"/>
    <w:rsid w:val="00BE5AD6"/>
    <w:rsid w:val="00BE6458"/>
    <w:rsid w:val="00BE75BE"/>
    <w:rsid w:val="00BF106A"/>
    <w:rsid w:val="00BF1365"/>
    <w:rsid w:val="00BF2431"/>
    <w:rsid w:val="00BF27D0"/>
    <w:rsid w:val="00BF2ABC"/>
    <w:rsid w:val="00BF349D"/>
    <w:rsid w:val="00BF3FDE"/>
    <w:rsid w:val="00BF460F"/>
    <w:rsid w:val="00BF4701"/>
    <w:rsid w:val="00BF6169"/>
    <w:rsid w:val="00BF6928"/>
    <w:rsid w:val="00BF6DD3"/>
    <w:rsid w:val="00BF7978"/>
    <w:rsid w:val="00BF7CF3"/>
    <w:rsid w:val="00C00DD6"/>
    <w:rsid w:val="00C00FA8"/>
    <w:rsid w:val="00C01138"/>
    <w:rsid w:val="00C0369F"/>
    <w:rsid w:val="00C0403B"/>
    <w:rsid w:val="00C06251"/>
    <w:rsid w:val="00C07E86"/>
    <w:rsid w:val="00C12261"/>
    <w:rsid w:val="00C13F06"/>
    <w:rsid w:val="00C13FC5"/>
    <w:rsid w:val="00C14F61"/>
    <w:rsid w:val="00C16542"/>
    <w:rsid w:val="00C17944"/>
    <w:rsid w:val="00C17A08"/>
    <w:rsid w:val="00C2077E"/>
    <w:rsid w:val="00C21A00"/>
    <w:rsid w:val="00C222E9"/>
    <w:rsid w:val="00C22EEA"/>
    <w:rsid w:val="00C22FDB"/>
    <w:rsid w:val="00C230F3"/>
    <w:rsid w:val="00C23D1A"/>
    <w:rsid w:val="00C24072"/>
    <w:rsid w:val="00C257E1"/>
    <w:rsid w:val="00C26981"/>
    <w:rsid w:val="00C30049"/>
    <w:rsid w:val="00C3220E"/>
    <w:rsid w:val="00C345AA"/>
    <w:rsid w:val="00C34B6D"/>
    <w:rsid w:val="00C352BE"/>
    <w:rsid w:val="00C37019"/>
    <w:rsid w:val="00C37377"/>
    <w:rsid w:val="00C40197"/>
    <w:rsid w:val="00C4096B"/>
    <w:rsid w:val="00C4114B"/>
    <w:rsid w:val="00C41335"/>
    <w:rsid w:val="00C4162B"/>
    <w:rsid w:val="00C41B8F"/>
    <w:rsid w:val="00C45FD6"/>
    <w:rsid w:val="00C46A9E"/>
    <w:rsid w:val="00C46AD3"/>
    <w:rsid w:val="00C47640"/>
    <w:rsid w:val="00C506BC"/>
    <w:rsid w:val="00C50E2E"/>
    <w:rsid w:val="00C52B55"/>
    <w:rsid w:val="00C55414"/>
    <w:rsid w:val="00C60F73"/>
    <w:rsid w:val="00C617E4"/>
    <w:rsid w:val="00C62116"/>
    <w:rsid w:val="00C62E16"/>
    <w:rsid w:val="00C6371D"/>
    <w:rsid w:val="00C639AD"/>
    <w:rsid w:val="00C64026"/>
    <w:rsid w:val="00C640CC"/>
    <w:rsid w:val="00C64FEC"/>
    <w:rsid w:val="00C65574"/>
    <w:rsid w:val="00C66A9D"/>
    <w:rsid w:val="00C737D2"/>
    <w:rsid w:val="00C73EED"/>
    <w:rsid w:val="00C740EA"/>
    <w:rsid w:val="00C7479E"/>
    <w:rsid w:val="00C74A99"/>
    <w:rsid w:val="00C76664"/>
    <w:rsid w:val="00C773D4"/>
    <w:rsid w:val="00C80CAC"/>
    <w:rsid w:val="00C8237B"/>
    <w:rsid w:val="00C82437"/>
    <w:rsid w:val="00C84ABF"/>
    <w:rsid w:val="00C85E9D"/>
    <w:rsid w:val="00C8794F"/>
    <w:rsid w:val="00C913DE"/>
    <w:rsid w:val="00C92428"/>
    <w:rsid w:val="00C92545"/>
    <w:rsid w:val="00C92820"/>
    <w:rsid w:val="00C9317E"/>
    <w:rsid w:val="00C94CC8"/>
    <w:rsid w:val="00C9535F"/>
    <w:rsid w:val="00C965C3"/>
    <w:rsid w:val="00CA0D60"/>
    <w:rsid w:val="00CA11A8"/>
    <w:rsid w:val="00CA12A1"/>
    <w:rsid w:val="00CA151A"/>
    <w:rsid w:val="00CA246B"/>
    <w:rsid w:val="00CA260F"/>
    <w:rsid w:val="00CA34C1"/>
    <w:rsid w:val="00CA5EF2"/>
    <w:rsid w:val="00CA5F13"/>
    <w:rsid w:val="00CB0D08"/>
    <w:rsid w:val="00CB0F70"/>
    <w:rsid w:val="00CB1833"/>
    <w:rsid w:val="00CB1883"/>
    <w:rsid w:val="00CB2619"/>
    <w:rsid w:val="00CB2AD2"/>
    <w:rsid w:val="00CB51B9"/>
    <w:rsid w:val="00CB5D03"/>
    <w:rsid w:val="00CB786A"/>
    <w:rsid w:val="00CB7BF3"/>
    <w:rsid w:val="00CB7D93"/>
    <w:rsid w:val="00CC10E4"/>
    <w:rsid w:val="00CC1A41"/>
    <w:rsid w:val="00CC26F3"/>
    <w:rsid w:val="00CC3F16"/>
    <w:rsid w:val="00CC491D"/>
    <w:rsid w:val="00CC4BED"/>
    <w:rsid w:val="00CC557E"/>
    <w:rsid w:val="00CC7E6E"/>
    <w:rsid w:val="00CD063D"/>
    <w:rsid w:val="00CD09C2"/>
    <w:rsid w:val="00CD1559"/>
    <w:rsid w:val="00CD1E77"/>
    <w:rsid w:val="00CD34C0"/>
    <w:rsid w:val="00CD3F15"/>
    <w:rsid w:val="00CD4C81"/>
    <w:rsid w:val="00CD4E98"/>
    <w:rsid w:val="00CD4F53"/>
    <w:rsid w:val="00CD6096"/>
    <w:rsid w:val="00CD691C"/>
    <w:rsid w:val="00CD694F"/>
    <w:rsid w:val="00CD6EBB"/>
    <w:rsid w:val="00CD76D4"/>
    <w:rsid w:val="00CD7B42"/>
    <w:rsid w:val="00CD7BB6"/>
    <w:rsid w:val="00CE0165"/>
    <w:rsid w:val="00CE1BBE"/>
    <w:rsid w:val="00CE2040"/>
    <w:rsid w:val="00CE253D"/>
    <w:rsid w:val="00CE2B75"/>
    <w:rsid w:val="00CE38BA"/>
    <w:rsid w:val="00CE45D3"/>
    <w:rsid w:val="00CE492C"/>
    <w:rsid w:val="00CE4E64"/>
    <w:rsid w:val="00CE581C"/>
    <w:rsid w:val="00CE60A7"/>
    <w:rsid w:val="00CE69D5"/>
    <w:rsid w:val="00CF005F"/>
    <w:rsid w:val="00CF059E"/>
    <w:rsid w:val="00CF076A"/>
    <w:rsid w:val="00CF17DE"/>
    <w:rsid w:val="00CF1ED1"/>
    <w:rsid w:val="00CF3F1D"/>
    <w:rsid w:val="00CF3F2E"/>
    <w:rsid w:val="00CF4229"/>
    <w:rsid w:val="00CF4A6D"/>
    <w:rsid w:val="00CF667D"/>
    <w:rsid w:val="00CF6E95"/>
    <w:rsid w:val="00CF71C8"/>
    <w:rsid w:val="00CF78D6"/>
    <w:rsid w:val="00D004E1"/>
    <w:rsid w:val="00D023EB"/>
    <w:rsid w:val="00D02A8D"/>
    <w:rsid w:val="00D02A97"/>
    <w:rsid w:val="00D02D0C"/>
    <w:rsid w:val="00D0349C"/>
    <w:rsid w:val="00D04040"/>
    <w:rsid w:val="00D04973"/>
    <w:rsid w:val="00D05094"/>
    <w:rsid w:val="00D053D8"/>
    <w:rsid w:val="00D0611C"/>
    <w:rsid w:val="00D0661A"/>
    <w:rsid w:val="00D07B0E"/>
    <w:rsid w:val="00D07D8B"/>
    <w:rsid w:val="00D10F62"/>
    <w:rsid w:val="00D12FE6"/>
    <w:rsid w:val="00D13C59"/>
    <w:rsid w:val="00D15299"/>
    <w:rsid w:val="00D163D3"/>
    <w:rsid w:val="00D16B0D"/>
    <w:rsid w:val="00D175B0"/>
    <w:rsid w:val="00D2031F"/>
    <w:rsid w:val="00D211F7"/>
    <w:rsid w:val="00D21252"/>
    <w:rsid w:val="00D2148F"/>
    <w:rsid w:val="00D2200F"/>
    <w:rsid w:val="00D22525"/>
    <w:rsid w:val="00D24684"/>
    <w:rsid w:val="00D27203"/>
    <w:rsid w:val="00D275A5"/>
    <w:rsid w:val="00D27921"/>
    <w:rsid w:val="00D27B0C"/>
    <w:rsid w:val="00D31B4A"/>
    <w:rsid w:val="00D31F68"/>
    <w:rsid w:val="00D3248A"/>
    <w:rsid w:val="00D32BA0"/>
    <w:rsid w:val="00D332E3"/>
    <w:rsid w:val="00D336BF"/>
    <w:rsid w:val="00D34419"/>
    <w:rsid w:val="00D35640"/>
    <w:rsid w:val="00D37EC0"/>
    <w:rsid w:val="00D40E30"/>
    <w:rsid w:val="00D41CCF"/>
    <w:rsid w:val="00D41DEF"/>
    <w:rsid w:val="00D42C37"/>
    <w:rsid w:val="00D43D90"/>
    <w:rsid w:val="00D44204"/>
    <w:rsid w:val="00D44282"/>
    <w:rsid w:val="00D45529"/>
    <w:rsid w:val="00D4581C"/>
    <w:rsid w:val="00D46206"/>
    <w:rsid w:val="00D466E5"/>
    <w:rsid w:val="00D470BE"/>
    <w:rsid w:val="00D47114"/>
    <w:rsid w:val="00D507A8"/>
    <w:rsid w:val="00D50E16"/>
    <w:rsid w:val="00D50EC8"/>
    <w:rsid w:val="00D51A0F"/>
    <w:rsid w:val="00D51AC6"/>
    <w:rsid w:val="00D54071"/>
    <w:rsid w:val="00D544D1"/>
    <w:rsid w:val="00D54910"/>
    <w:rsid w:val="00D54B96"/>
    <w:rsid w:val="00D56844"/>
    <w:rsid w:val="00D56B02"/>
    <w:rsid w:val="00D56B15"/>
    <w:rsid w:val="00D57802"/>
    <w:rsid w:val="00D6088A"/>
    <w:rsid w:val="00D6089C"/>
    <w:rsid w:val="00D60A3F"/>
    <w:rsid w:val="00D62F4E"/>
    <w:rsid w:val="00D62FB1"/>
    <w:rsid w:val="00D642FB"/>
    <w:rsid w:val="00D64D4F"/>
    <w:rsid w:val="00D658F0"/>
    <w:rsid w:val="00D662ED"/>
    <w:rsid w:val="00D663B9"/>
    <w:rsid w:val="00D67218"/>
    <w:rsid w:val="00D6724E"/>
    <w:rsid w:val="00D67AF1"/>
    <w:rsid w:val="00D67EAE"/>
    <w:rsid w:val="00D70041"/>
    <w:rsid w:val="00D706C2"/>
    <w:rsid w:val="00D7098A"/>
    <w:rsid w:val="00D70A2D"/>
    <w:rsid w:val="00D71262"/>
    <w:rsid w:val="00D714B9"/>
    <w:rsid w:val="00D71B37"/>
    <w:rsid w:val="00D7201B"/>
    <w:rsid w:val="00D7207D"/>
    <w:rsid w:val="00D74883"/>
    <w:rsid w:val="00D74B9F"/>
    <w:rsid w:val="00D74D90"/>
    <w:rsid w:val="00D74DD1"/>
    <w:rsid w:val="00D7527A"/>
    <w:rsid w:val="00D76388"/>
    <w:rsid w:val="00D768FC"/>
    <w:rsid w:val="00D76B1A"/>
    <w:rsid w:val="00D76C43"/>
    <w:rsid w:val="00D81246"/>
    <w:rsid w:val="00D81FDB"/>
    <w:rsid w:val="00D82F81"/>
    <w:rsid w:val="00D831C5"/>
    <w:rsid w:val="00D83619"/>
    <w:rsid w:val="00D83FDF"/>
    <w:rsid w:val="00D84302"/>
    <w:rsid w:val="00D845C4"/>
    <w:rsid w:val="00D85672"/>
    <w:rsid w:val="00D86CB6"/>
    <w:rsid w:val="00D86DB0"/>
    <w:rsid w:val="00D876AD"/>
    <w:rsid w:val="00D87EE6"/>
    <w:rsid w:val="00D90571"/>
    <w:rsid w:val="00D90ACC"/>
    <w:rsid w:val="00D90BC6"/>
    <w:rsid w:val="00D91BC9"/>
    <w:rsid w:val="00D923B5"/>
    <w:rsid w:val="00D93367"/>
    <w:rsid w:val="00D9361D"/>
    <w:rsid w:val="00D93A3A"/>
    <w:rsid w:val="00D9420B"/>
    <w:rsid w:val="00D947B1"/>
    <w:rsid w:val="00D97490"/>
    <w:rsid w:val="00DA0162"/>
    <w:rsid w:val="00DA1205"/>
    <w:rsid w:val="00DA14CD"/>
    <w:rsid w:val="00DA16B6"/>
    <w:rsid w:val="00DA2B17"/>
    <w:rsid w:val="00DA45C1"/>
    <w:rsid w:val="00DA4C58"/>
    <w:rsid w:val="00DA4D21"/>
    <w:rsid w:val="00DA51DF"/>
    <w:rsid w:val="00DA6DDC"/>
    <w:rsid w:val="00DA764E"/>
    <w:rsid w:val="00DB0200"/>
    <w:rsid w:val="00DB0EDB"/>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F07"/>
    <w:rsid w:val="00DC0F10"/>
    <w:rsid w:val="00DC10AF"/>
    <w:rsid w:val="00DC179C"/>
    <w:rsid w:val="00DC1AFF"/>
    <w:rsid w:val="00DC247D"/>
    <w:rsid w:val="00DC3ECD"/>
    <w:rsid w:val="00DC4112"/>
    <w:rsid w:val="00DC4FAD"/>
    <w:rsid w:val="00DC5044"/>
    <w:rsid w:val="00DC53CD"/>
    <w:rsid w:val="00DC5A6C"/>
    <w:rsid w:val="00DC5CE2"/>
    <w:rsid w:val="00DC629C"/>
    <w:rsid w:val="00DC7526"/>
    <w:rsid w:val="00DD04D8"/>
    <w:rsid w:val="00DD1F0C"/>
    <w:rsid w:val="00DD2B91"/>
    <w:rsid w:val="00DD4F75"/>
    <w:rsid w:val="00DD4FBD"/>
    <w:rsid w:val="00DD6046"/>
    <w:rsid w:val="00DE09CB"/>
    <w:rsid w:val="00DE13F1"/>
    <w:rsid w:val="00DE362C"/>
    <w:rsid w:val="00DE3CDE"/>
    <w:rsid w:val="00DE41E3"/>
    <w:rsid w:val="00DE4A60"/>
    <w:rsid w:val="00DE4B51"/>
    <w:rsid w:val="00DE74C8"/>
    <w:rsid w:val="00DE7C41"/>
    <w:rsid w:val="00DF06A2"/>
    <w:rsid w:val="00DF1BD7"/>
    <w:rsid w:val="00DF2804"/>
    <w:rsid w:val="00DF2DF4"/>
    <w:rsid w:val="00DF4B01"/>
    <w:rsid w:val="00DF633C"/>
    <w:rsid w:val="00DF6971"/>
    <w:rsid w:val="00E01180"/>
    <w:rsid w:val="00E011C5"/>
    <w:rsid w:val="00E02DB6"/>
    <w:rsid w:val="00E03258"/>
    <w:rsid w:val="00E03573"/>
    <w:rsid w:val="00E04113"/>
    <w:rsid w:val="00E05880"/>
    <w:rsid w:val="00E05B02"/>
    <w:rsid w:val="00E05DF7"/>
    <w:rsid w:val="00E061BD"/>
    <w:rsid w:val="00E1188B"/>
    <w:rsid w:val="00E122E8"/>
    <w:rsid w:val="00E12E8D"/>
    <w:rsid w:val="00E12F3A"/>
    <w:rsid w:val="00E13080"/>
    <w:rsid w:val="00E1419B"/>
    <w:rsid w:val="00E14242"/>
    <w:rsid w:val="00E145D9"/>
    <w:rsid w:val="00E153AE"/>
    <w:rsid w:val="00E1561D"/>
    <w:rsid w:val="00E1628D"/>
    <w:rsid w:val="00E17DAB"/>
    <w:rsid w:val="00E17F8F"/>
    <w:rsid w:val="00E21F66"/>
    <w:rsid w:val="00E248C6"/>
    <w:rsid w:val="00E2590C"/>
    <w:rsid w:val="00E27EEA"/>
    <w:rsid w:val="00E301A9"/>
    <w:rsid w:val="00E306DA"/>
    <w:rsid w:val="00E321EB"/>
    <w:rsid w:val="00E36070"/>
    <w:rsid w:val="00E37E66"/>
    <w:rsid w:val="00E37EF4"/>
    <w:rsid w:val="00E415FA"/>
    <w:rsid w:val="00E41F49"/>
    <w:rsid w:val="00E42A51"/>
    <w:rsid w:val="00E437CE"/>
    <w:rsid w:val="00E44B46"/>
    <w:rsid w:val="00E44DBC"/>
    <w:rsid w:val="00E450F2"/>
    <w:rsid w:val="00E4527B"/>
    <w:rsid w:val="00E457EC"/>
    <w:rsid w:val="00E462EF"/>
    <w:rsid w:val="00E4651C"/>
    <w:rsid w:val="00E4689B"/>
    <w:rsid w:val="00E47117"/>
    <w:rsid w:val="00E500A9"/>
    <w:rsid w:val="00E5283B"/>
    <w:rsid w:val="00E539FA"/>
    <w:rsid w:val="00E53A1B"/>
    <w:rsid w:val="00E54A43"/>
    <w:rsid w:val="00E55159"/>
    <w:rsid w:val="00E55B4C"/>
    <w:rsid w:val="00E56032"/>
    <w:rsid w:val="00E57A40"/>
    <w:rsid w:val="00E618A3"/>
    <w:rsid w:val="00E6337A"/>
    <w:rsid w:val="00E63BB1"/>
    <w:rsid w:val="00E641C3"/>
    <w:rsid w:val="00E65ECF"/>
    <w:rsid w:val="00E66B1E"/>
    <w:rsid w:val="00E67DC9"/>
    <w:rsid w:val="00E7038C"/>
    <w:rsid w:val="00E70658"/>
    <w:rsid w:val="00E7190C"/>
    <w:rsid w:val="00E74412"/>
    <w:rsid w:val="00E7582D"/>
    <w:rsid w:val="00E75DCA"/>
    <w:rsid w:val="00E7633B"/>
    <w:rsid w:val="00E80C9D"/>
    <w:rsid w:val="00E82D0F"/>
    <w:rsid w:val="00E8376E"/>
    <w:rsid w:val="00E83B7B"/>
    <w:rsid w:val="00E90D9E"/>
    <w:rsid w:val="00E90FB5"/>
    <w:rsid w:val="00E91F47"/>
    <w:rsid w:val="00E9207E"/>
    <w:rsid w:val="00E94242"/>
    <w:rsid w:val="00E94376"/>
    <w:rsid w:val="00E94452"/>
    <w:rsid w:val="00E94670"/>
    <w:rsid w:val="00E950A8"/>
    <w:rsid w:val="00E96D19"/>
    <w:rsid w:val="00E979BE"/>
    <w:rsid w:val="00EA0E86"/>
    <w:rsid w:val="00EA2C5B"/>
    <w:rsid w:val="00EA327C"/>
    <w:rsid w:val="00EA32FF"/>
    <w:rsid w:val="00EA36EE"/>
    <w:rsid w:val="00EA435C"/>
    <w:rsid w:val="00EA61F6"/>
    <w:rsid w:val="00EB286A"/>
    <w:rsid w:val="00EB2B8F"/>
    <w:rsid w:val="00EB58BA"/>
    <w:rsid w:val="00EB5D50"/>
    <w:rsid w:val="00EB688F"/>
    <w:rsid w:val="00EC0E50"/>
    <w:rsid w:val="00EC16B3"/>
    <w:rsid w:val="00EC2BF4"/>
    <w:rsid w:val="00EC36D4"/>
    <w:rsid w:val="00EC3975"/>
    <w:rsid w:val="00EC3C3E"/>
    <w:rsid w:val="00EC401B"/>
    <w:rsid w:val="00EC411B"/>
    <w:rsid w:val="00EC4215"/>
    <w:rsid w:val="00EC54ED"/>
    <w:rsid w:val="00EC56A7"/>
    <w:rsid w:val="00EC5E13"/>
    <w:rsid w:val="00EC7176"/>
    <w:rsid w:val="00EC74F0"/>
    <w:rsid w:val="00EC78F9"/>
    <w:rsid w:val="00EC7ADD"/>
    <w:rsid w:val="00ED0769"/>
    <w:rsid w:val="00ED0D0F"/>
    <w:rsid w:val="00ED173C"/>
    <w:rsid w:val="00ED1D59"/>
    <w:rsid w:val="00ED2316"/>
    <w:rsid w:val="00ED2477"/>
    <w:rsid w:val="00ED35E2"/>
    <w:rsid w:val="00ED3E7D"/>
    <w:rsid w:val="00ED6710"/>
    <w:rsid w:val="00ED7CFE"/>
    <w:rsid w:val="00EE0C8D"/>
    <w:rsid w:val="00EE1C21"/>
    <w:rsid w:val="00EE1CE6"/>
    <w:rsid w:val="00EE23E4"/>
    <w:rsid w:val="00EE2880"/>
    <w:rsid w:val="00EE37A4"/>
    <w:rsid w:val="00EE4BFB"/>
    <w:rsid w:val="00EE4CEC"/>
    <w:rsid w:val="00EE5007"/>
    <w:rsid w:val="00EE52DE"/>
    <w:rsid w:val="00EE53ED"/>
    <w:rsid w:val="00EE55DE"/>
    <w:rsid w:val="00EE5612"/>
    <w:rsid w:val="00EE647C"/>
    <w:rsid w:val="00EE687B"/>
    <w:rsid w:val="00EE688A"/>
    <w:rsid w:val="00EF073A"/>
    <w:rsid w:val="00EF0CAD"/>
    <w:rsid w:val="00EF2502"/>
    <w:rsid w:val="00EF2BA2"/>
    <w:rsid w:val="00EF5CD4"/>
    <w:rsid w:val="00EF71C7"/>
    <w:rsid w:val="00EF7A34"/>
    <w:rsid w:val="00EF7CD0"/>
    <w:rsid w:val="00F0278E"/>
    <w:rsid w:val="00F0409E"/>
    <w:rsid w:val="00F04CEF"/>
    <w:rsid w:val="00F04FCB"/>
    <w:rsid w:val="00F05835"/>
    <w:rsid w:val="00F06B6F"/>
    <w:rsid w:val="00F07BBB"/>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2056B"/>
    <w:rsid w:val="00F216E8"/>
    <w:rsid w:val="00F218EE"/>
    <w:rsid w:val="00F2385C"/>
    <w:rsid w:val="00F251C8"/>
    <w:rsid w:val="00F25EAF"/>
    <w:rsid w:val="00F26DA7"/>
    <w:rsid w:val="00F2770C"/>
    <w:rsid w:val="00F30F93"/>
    <w:rsid w:val="00F32BA5"/>
    <w:rsid w:val="00F32D60"/>
    <w:rsid w:val="00F33128"/>
    <w:rsid w:val="00F339AF"/>
    <w:rsid w:val="00F34855"/>
    <w:rsid w:val="00F348FB"/>
    <w:rsid w:val="00F34BC0"/>
    <w:rsid w:val="00F35249"/>
    <w:rsid w:val="00F35B47"/>
    <w:rsid w:val="00F3673E"/>
    <w:rsid w:val="00F36F8F"/>
    <w:rsid w:val="00F371C9"/>
    <w:rsid w:val="00F4019E"/>
    <w:rsid w:val="00F42F24"/>
    <w:rsid w:val="00F43091"/>
    <w:rsid w:val="00F441C3"/>
    <w:rsid w:val="00F44B33"/>
    <w:rsid w:val="00F44F8B"/>
    <w:rsid w:val="00F450CC"/>
    <w:rsid w:val="00F468E6"/>
    <w:rsid w:val="00F46DEF"/>
    <w:rsid w:val="00F4731C"/>
    <w:rsid w:val="00F50221"/>
    <w:rsid w:val="00F51C75"/>
    <w:rsid w:val="00F52873"/>
    <w:rsid w:val="00F53005"/>
    <w:rsid w:val="00F53679"/>
    <w:rsid w:val="00F53816"/>
    <w:rsid w:val="00F54163"/>
    <w:rsid w:val="00F54429"/>
    <w:rsid w:val="00F54A01"/>
    <w:rsid w:val="00F5516C"/>
    <w:rsid w:val="00F555FE"/>
    <w:rsid w:val="00F608E6"/>
    <w:rsid w:val="00F6175E"/>
    <w:rsid w:val="00F61877"/>
    <w:rsid w:val="00F6230F"/>
    <w:rsid w:val="00F6271F"/>
    <w:rsid w:val="00F6329B"/>
    <w:rsid w:val="00F63597"/>
    <w:rsid w:val="00F64175"/>
    <w:rsid w:val="00F64ACC"/>
    <w:rsid w:val="00F64EB7"/>
    <w:rsid w:val="00F7090C"/>
    <w:rsid w:val="00F7182E"/>
    <w:rsid w:val="00F71BEF"/>
    <w:rsid w:val="00F726E4"/>
    <w:rsid w:val="00F73868"/>
    <w:rsid w:val="00F73F01"/>
    <w:rsid w:val="00F741E3"/>
    <w:rsid w:val="00F74F48"/>
    <w:rsid w:val="00F75C65"/>
    <w:rsid w:val="00F75D54"/>
    <w:rsid w:val="00F762DE"/>
    <w:rsid w:val="00F7643F"/>
    <w:rsid w:val="00F768D3"/>
    <w:rsid w:val="00F77190"/>
    <w:rsid w:val="00F77303"/>
    <w:rsid w:val="00F7784C"/>
    <w:rsid w:val="00F8108E"/>
    <w:rsid w:val="00F811E8"/>
    <w:rsid w:val="00F814F2"/>
    <w:rsid w:val="00F8230D"/>
    <w:rsid w:val="00F82772"/>
    <w:rsid w:val="00F8312C"/>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CA"/>
    <w:rsid w:val="00F95507"/>
    <w:rsid w:val="00F95A04"/>
    <w:rsid w:val="00F96400"/>
    <w:rsid w:val="00F9640A"/>
    <w:rsid w:val="00F968E0"/>
    <w:rsid w:val="00FA0AAE"/>
    <w:rsid w:val="00FA0C0C"/>
    <w:rsid w:val="00FA0D32"/>
    <w:rsid w:val="00FA166A"/>
    <w:rsid w:val="00FA19D0"/>
    <w:rsid w:val="00FA2361"/>
    <w:rsid w:val="00FA2C0C"/>
    <w:rsid w:val="00FA4701"/>
    <w:rsid w:val="00FA5034"/>
    <w:rsid w:val="00FA5254"/>
    <w:rsid w:val="00FA55B1"/>
    <w:rsid w:val="00FA565D"/>
    <w:rsid w:val="00FA75C3"/>
    <w:rsid w:val="00FB0D0E"/>
    <w:rsid w:val="00FB22EF"/>
    <w:rsid w:val="00FB2663"/>
    <w:rsid w:val="00FB2C93"/>
    <w:rsid w:val="00FB3078"/>
    <w:rsid w:val="00FB46F2"/>
    <w:rsid w:val="00FB4849"/>
    <w:rsid w:val="00FB50C6"/>
    <w:rsid w:val="00FB6266"/>
    <w:rsid w:val="00FB66C2"/>
    <w:rsid w:val="00FB6833"/>
    <w:rsid w:val="00FB7B63"/>
    <w:rsid w:val="00FC14D7"/>
    <w:rsid w:val="00FC2738"/>
    <w:rsid w:val="00FC37CE"/>
    <w:rsid w:val="00FC43B5"/>
    <w:rsid w:val="00FC44DB"/>
    <w:rsid w:val="00FC5CDD"/>
    <w:rsid w:val="00FC73CB"/>
    <w:rsid w:val="00FC78CB"/>
    <w:rsid w:val="00FC7CED"/>
    <w:rsid w:val="00FD0151"/>
    <w:rsid w:val="00FD05C3"/>
    <w:rsid w:val="00FD1546"/>
    <w:rsid w:val="00FD286B"/>
    <w:rsid w:val="00FD34F0"/>
    <w:rsid w:val="00FE0E21"/>
    <w:rsid w:val="00FE2644"/>
    <w:rsid w:val="00FE2C1B"/>
    <w:rsid w:val="00FE322B"/>
    <w:rsid w:val="00FE3B37"/>
    <w:rsid w:val="00FE3F13"/>
    <w:rsid w:val="00FE4514"/>
    <w:rsid w:val="00FE6270"/>
    <w:rsid w:val="00FE68A0"/>
    <w:rsid w:val="00FE7D7C"/>
    <w:rsid w:val="00FF0109"/>
    <w:rsid w:val="00FF0886"/>
    <w:rsid w:val="00FF0B92"/>
    <w:rsid w:val="00FF159E"/>
    <w:rsid w:val="00FF2751"/>
    <w:rsid w:val="00FF4121"/>
    <w:rsid w:val="00FF468E"/>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iPriority="0" w:unhideWhenUsed="1"/>
    <w:lsdException w:name="footer" w:semiHidden="1" w:unhideWhenUs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locked="1" w:uiPriority="0"/>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uiPriority w:val="99"/>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uiPriority w:val="99"/>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link w:val="Heading3Char"/>
    <w:uiPriority w:val="99"/>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uiPriority w:val="99"/>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uiPriority w:val="99"/>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uiPriority w:val="99"/>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uiPriority w:val="99"/>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uiPriority w:val="99"/>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uiPriority w:val="99"/>
    <w:qFormat/>
    <w:rsid w:val="00CF059E"/>
    <w:pPr>
      <w:tabs>
        <w:tab w:val="num" w:pos="1134"/>
      </w:tabs>
      <w:spacing w:line="240" w:lineRule="atLeast"/>
      <w:ind w:left="1134" w:hanging="1758"/>
      <w:outlineLvl w:val="8"/>
    </w:pPr>
    <w:rPr>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uiPriority w:val="99"/>
    <w:locked/>
    <w:rsid w:val="00D02D0C"/>
    <w:rPr>
      <w:rFonts w:ascii="Verdana" w:hAnsi="Verdana"/>
      <w:b/>
      <w:color w:val="263673"/>
      <w:kern w:val="32"/>
      <w:sz w:val="32"/>
      <w:lang w:val="en-GB" w:eastAsia="en-GB"/>
    </w:rPr>
  </w:style>
  <w:style w:type="character" w:customStyle="1" w:styleId="Heading2Char">
    <w:name w:val="Heading 2 Char"/>
    <w:link w:val="Heading2"/>
    <w:uiPriority w:val="99"/>
    <w:locked/>
    <w:rsid w:val="00D02D0C"/>
    <w:rPr>
      <w:rFonts w:ascii="Verdana" w:hAnsi="Verdana"/>
      <w:b/>
      <w:color w:val="263673"/>
      <w:sz w:val="28"/>
      <w:lang w:val="en-GB" w:eastAsia="en-GB"/>
    </w:rPr>
  </w:style>
  <w:style w:type="character" w:customStyle="1" w:styleId="Heading3Char">
    <w:name w:val="Heading 3 Char"/>
    <w:link w:val="Heading3"/>
    <w:uiPriority w:val="9"/>
    <w:semiHidden/>
    <w:rsid w:val="00204392"/>
    <w:rPr>
      <w:rFonts w:ascii="Cambria" w:eastAsia="Times New Roman" w:hAnsi="Cambria" w:cs="Times New Roman"/>
      <w:b/>
      <w:bCs/>
      <w:color w:val="333333"/>
      <w:sz w:val="26"/>
      <w:szCs w:val="26"/>
      <w:lang w:val="en-GB" w:eastAsia="en-GB"/>
    </w:rPr>
  </w:style>
  <w:style w:type="character" w:customStyle="1" w:styleId="Heading4Char">
    <w:name w:val="Heading 4 Char"/>
    <w:link w:val="Heading4"/>
    <w:uiPriority w:val="99"/>
    <w:locked/>
    <w:rsid w:val="00CF059E"/>
    <w:rPr>
      <w:rFonts w:ascii="Verdana" w:hAnsi="Verdana"/>
      <w:sz w:val="28"/>
      <w:lang w:val="en-GB" w:eastAsia="da-DK"/>
    </w:rPr>
  </w:style>
  <w:style w:type="character" w:customStyle="1" w:styleId="Heading5Char">
    <w:name w:val="Heading 5 Char"/>
    <w:link w:val="Heading5"/>
    <w:uiPriority w:val="99"/>
    <w:locked/>
    <w:rsid w:val="00CF059E"/>
    <w:rPr>
      <w:rFonts w:ascii="Verdana" w:hAnsi="Verdana"/>
      <w:sz w:val="26"/>
      <w:lang w:val="en-GB" w:eastAsia="da-DK"/>
    </w:rPr>
  </w:style>
  <w:style w:type="character" w:customStyle="1" w:styleId="Heading6Char">
    <w:name w:val="Heading 6 Char"/>
    <w:link w:val="Heading6"/>
    <w:uiPriority w:val="99"/>
    <w:locked/>
    <w:rsid w:val="00CF059E"/>
    <w:rPr>
      <w:rFonts w:ascii="Verdana" w:hAnsi="Verdana"/>
      <w:sz w:val="22"/>
      <w:lang w:val="en-GB" w:eastAsia="da-DK"/>
    </w:rPr>
  </w:style>
  <w:style w:type="character" w:customStyle="1" w:styleId="Heading7Char">
    <w:name w:val="Heading 7 Char"/>
    <w:link w:val="Heading7"/>
    <w:uiPriority w:val="99"/>
    <w:locked/>
    <w:rsid w:val="00CF059E"/>
    <w:rPr>
      <w:rFonts w:ascii="Verdana" w:hAnsi="Verdana"/>
      <w:sz w:val="24"/>
      <w:lang w:val="en-GB" w:eastAsia="da-DK"/>
    </w:rPr>
  </w:style>
  <w:style w:type="character" w:customStyle="1" w:styleId="Heading8Char">
    <w:name w:val="Heading 8 Char"/>
    <w:link w:val="Heading8"/>
    <w:uiPriority w:val="99"/>
    <w:semiHidden/>
    <w:locked/>
    <w:rsid w:val="00CF059E"/>
    <w:rPr>
      <w:rFonts w:ascii="Verdana" w:hAnsi="Verdana"/>
      <w:b/>
      <w:sz w:val="24"/>
      <w:lang w:val="en-GB" w:eastAsia="da-DK"/>
    </w:rPr>
  </w:style>
  <w:style w:type="character" w:customStyle="1" w:styleId="Heading9Char">
    <w:name w:val="Heading 9 Char"/>
    <w:link w:val="Heading9"/>
    <w:uiPriority w:val="99"/>
    <w:semiHidden/>
    <w:locked/>
    <w:rsid w:val="00CF059E"/>
    <w:rPr>
      <w:rFonts w:ascii="Verdana" w:hAnsi="Verdana"/>
      <w:b/>
      <w:sz w:val="22"/>
      <w:lang w:val="en-GB" w:eastAsia="da-DK"/>
    </w:rPr>
  </w:style>
  <w:style w:type="paragraph" w:customStyle="1" w:styleId="Style1">
    <w:name w:val="Style1"/>
    <w:basedOn w:val="Normal"/>
    <w:uiPriority w:val="99"/>
    <w:rsid w:val="00A579C8"/>
  </w:style>
  <w:style w:type="paragraph" w:styleId="BodyText">
    <w:name w:val="Body Text"/>
    <w:basedOn w:val="Normal"/>
    <w:link w:val="BodyTextChar"/>
    <w:uiPriority w:val="99"/>
    <w:rsid w:val="00D13C59"/>
    <w:pPr>
      <w:spacing w:after="120"/>
    </w:pPr>
  </w:style>
  <w:style w:type="character" w:customStyle="1" w:styleId="BodyTextChar">
    <w:name w:val="Body Text Char"/>
    <w:link w:val="BodyText"/>
    <w:uiPriority w:val="99"/>
    <w:locked/>
    <w:rsid w:val="00D13C59"/>
    <w:rPr>
      <w:rFonts w:ascii="Verdana" w:hAnsi="Verdana"/>
      <w:color w:val="333333"/>
      <w:sz w:val="24"/>
      <w:lang w:val="en-GB" w:eastAsia="en-GB"/>
    </w:rPr>
  </w:style>
  <w:style w:type="character" w:styleId="Hyperlink">
    <w:name w:val="Hyperlink"/>
    <w:uiPriority w:val="99"/>
    <w:rsid w:val="00A579C8"/>
    <w:rPr>
      <w:rFonts w:ascii="Verdana" w:hAnsi="Verdana" w:cs="Times New Roman"/>
      <w:color w:val="1A3F7C"/>
      <w:sz w:val="20"/>
      <w:u w:val="none"/>
    </w:rPr>
  </w:style>
  <w:style w:type="paragraph" w:styleId="ListNumber">
    <w:name w:val="List Number"/>
    <w:aliases w:val="List Number Justified"/>
    <w:basedOn w:val="Normal"/>
    <w:uiPriority w:val="99"/>
    <w:rsid w:val="00A579C8"/>
    <w:pPr>
      <w:tabs>
        <w:tab w:val="num" w:pos="284"/>
      </w:tabs>
      <w:ind w:left="284" w:hanging="284"/>
    </w:pPr>
  </w:style>
  <w:style w:type="paragraph" w:styleId="ListBullet2">
    <w:name w:val="List Bullet 2"/>
    <w:basedOn w:val="Normal"/>
    <w:link w:val="ListBullet2Char"/>
    <w:uiPriority w:val="99"/>
    <w:rsid w:val="00EB58BA"/>
    <w:pPr>
      <w:numPr>
        <w:numId w:val="8"/>
      </w:numPr>
      <w:spacing w:before="60" w:after="60"/>
      <w:jc w:val="left"/>
    </w:pPr>
    <w:rPr>
      <w:lang w:val="cs-CZ" w:eastAsia="cs-CZ"/>
    </w:rPr>
  </w:style>
  <w:style w:type="paragraph" w:styleId="ListNumber2">
    <w:name w:val="List Number 2"/>
    <w:basedOn w:val="Normal"/>
    <w:uiPriority w:val="99"/>
    <w:rsid w:val="00A579C8"/>
    <w:pPr>
      <w:numPr>
        <w:numId w:val="2"/>
      </w:numPr>
      <w:tabs>
        <w:tab w:val="clear" w:pos="643"/>
        <w:tab w:val="num" w:pos="567"/>
      </w:tabs>
      <w:spacing w:before="80" w:after="80"/>
      <w:ind w:left="567" w:hanging="284"/>
    </w:pPr>
  </w:style>
  <w:style w:type="paragraph" w:styleId="ListNumber4">
    <w:name w:val="List Number 4"/>
    <w:basedOn w:val="Normal"/>
    <w:uiPriority w:val="99"/>
    <w:rsid w:val="00A579C8"/>
    <w:pPr>
      <w:numPr>
        <w:numId w:val="4"/>
      </w:numPr>
    </w:pPr>
  </w:style>
  <w:style w:type="paragraph" w:styleId="ListNumber3">
    <w:name w:val="List Number 3"/>
    <w:basedOn w:val="Normal"/>
    <w:uiPriority w:val="99"/>
    <w:rsid w:val="00A579C8"/>
    <w:pPr>
      <w:numPr>
        <w:numId w:val="3"/>
      </w:numPr>
      <w:tabs>
        <w:tab w:val="clear" w:pos="567"/>
        <w:tab w:val="num" w:pos="926"/>
      </w:tabs>
      <w:ind w:left="926" w:hanging="360"/>
    </w:pPr>
  </w:style>
  <w:style w:type="character" w:customStyle="1" w:styleId="HeaderChar">
    <w:name w:val="Header Char"/>
    <w:link w:val="Header"/>
    <w:uiPriority w:val="9"/>
    <w:locked/>
    <w:rsid w:val="00D13C59"/>
    <w:rPr>
      <w:rFonts w:ascii="Verdana" w:hAnsi="Verdana"/>
      <w:i/>
      <w:color w:val="000000"/>
      <w:sz w:val="24"/>
      <w:lang w:val="en-GB" w:eastAsia="en-GB"/>
    </w:rPr>
  </w:style>
  <w:style w:type="paragraph" w:styleId="NormalIndent">
    <w:name w:val="Normal Indent"/>
    <w:basedOn w:val="Normal"/>
    <w:uiPriority w:val="99"/>
    <w:rsid w:val="00A579C8"/>
    <w:pPr>
      <w:ind w:left="720"/>
    </w:pPr>
  </w:style>
  <w:style w:type="paragraph" w:customStyle="1" w:styleId="StyleListNumberListNumberJustifiedCustomColorRGB266312">
    <w:name w:val="Style List NumberList Number Justified + Custom Color(RGB(266312..."/>
    <w:basedOn w:val="ListNumber"/>
    <w:uiPriority w:val="99"/>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character" w:customStyle="1" w:styleId="FooterChar">
    <w:name w:val="Footer Char"/>
    <w:link w:val="Footer"/>
    <w:uiPriority w:val="99"/>
    <w:locked/>
    <w:rsid w:val="00CF059E"/>
    <w:rPr>
      <w:rFonts w:ascii="Verdana" w:hAnsi="Verdana"/>
      <w:i/>
      <w:color w:val="808080"/>
      <w:sz w:val="16"/>
      <w:lang w:val="en-GB" w:eastAsia="en-GB"/>
    </w:rPr>
  </w:style>
  <w:style w:type="paragraph" w:styleId="Header">
    <w:name w:val="header"/>
    <w:basedOn w:val="Normal"/>
    <w:link w:val="HeaderChar"/>
    <w:rsid w:val="00D13C59"/>
    <w:pPr>
      <w:tabs>
        <w:tab w:val="center" w:pos="4153"/>
        <w:tab w:val="right" w:pos="8306"/>
      </w:tabs>
    </w:pPr>
    <w:rPr>
      <w:i/>
      <w:color w:val="000000"/>
      <w:sz w:val="16"/>
    </w:rPr>
  </w:style>
  <w:style w:type="character" w:customStyle="1" w:styleId="HeaderChar1">
    <w:name w:val="Header Char1"/>
    <w:uiPriority w:val="99"/>
    <w:semiHidden/>
    <w:rsid w:val="00204392"/>
    <w:rPr>
      <w:rFonts w:ascii="Verdana" w:hAnsi="Verdana"/>
      <w:color w:val="333333"/>
      <w:sz w:val="20"/>
      <w:szCs w:val="24"/>
      <w:lang w:val="en-GB" w:eastAsia="en-GB"/>
    </w:rPr>
  </w:style>
  <w:style w:type="paragraph" w:styleId="Date">
    <w:name w:val="Date"/>
    <w:basedOn w:val="Normal"/>
    <w:next w:val="Normal"/>
    <w:link w:val="DateChar"/>
    <w:uiPriority w:val="99"/>
    <w:rsid w:val="00D13C59"/>
    <w:rPr>
      <w:color w:val="808080"/>
      <w:sz w:val="16"/>
    </w:rPr>
  </w:style>
  <w:style w:type="character" w:customStyle="1" w:styleId="DateChar">
    <w:name w:val="Date Char"/>
    <w:link w:val="Date"/>
    <w:uiPriority w:val="99"/>
    <w:semiHidden/>
    <w:rsid w:val="00204392"/>
    <w:rPr>
      <w:rFonts w:ascii="Verdana" w:hAnsi="Verdana"/>
      <w:color w:val="333333"/>
      <w:sz w:val="20"/>
      <w:szCs w:val="24"/>
      <w:lang w:val="en-GB" w:eastAsia="en-GB"/>
    </w:rPr>
  </w:style>
  <w:style w:type="paragraph" w:styleId="ListNumber5">
    <w:name w:val="List Number 5"/>
    <w:basedOn w:val="Normal"/>
    <w:uiPriority w:val="99"/>
    <w:rsid w:val="00A579C8"/>
    <w:pPr>
      <w:numPr>
        <w:numId w:val="5"/>
      </w:numPr>
      <w:tabs>
        <w:tab w:val="clear" w:pos="926"/>
        <w:tab w:val="num" w:pos="1492"/>
      </w:tabs>
      <w:ind w:left="1492" w:hanging="358"/>
    </w:pPr>
  </w:style>
  <w:style w:type="table" w:styleId="Table3Deffects1">
    <w:name w:val="Table 3D effects 1"/>
    <w:basedOn w:val="TableNormal"/>
    <w:uiPriority w:val="99"/>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PageNumber">
    <w:name w:val="page number"/>
    <w:uiPriority w:val="99"/>
    <w:rsid w:val="00D13C59"/>
    <w:rPr>
      <w:rFonts w:ascii="Verdana" w:hAnsi="Verdana" w:cs="Times New Roman"/>
      <w:color w:val="333333"/>
      <w:sz w:val="20"/>
    </w:rPr>
  </w:style>
  <w:style w:type="paragraph" w:customStyle="1" w:styleId="StyleBodyTextAfter0pt">
    <w:name w:val="Style Body Text + After:  0 pt"/>
    <w:basedOn w:val="BodyText"/>
    <w:link w:val="StyleBodyTextAfter0ptChar"/>
    <w:uiPriority w:val="99"/>
    <w:rsid w:val="00003AD6"/>
    <w:pPr>
      <w:spacing w:after="0"/>
    </w:pPr>
    <w:rPr>
      <w:szCs w:val="20"/>
    </w:rPr>
  </w:style>
  <w:style w:type="paragraph" w:customStyle="1" w:styleId="StyleStyleBulleted10ptCustomColorRGB12311170Left">
    <w:name w:val="Style Style Bulleted 10 pt Custom Color(RGB(12311170)) + Left"/>
    <w:basedOn w:val="Normal"/>
    <w:uiPriority w:val="99"/>
    <w:rsid w:val="00A579C8"/>
    <w:pPr>
      <w:numPr>
        <w:numId w:val="6"/>
      </w:numPr>
      <w:spacing w:after="220"/>
      <w:ind w:left="360"/>
      <w:jc w:val="left"/>
    </w:pPr>
    <w:rPr>
      <w:color w:val="000000"/>
    </w:rPr>
  </w:style>
  <w:style w:type="paragraph" w:customStyle="1" w:styleId="StyleListBulletListBulletJustifiedLeft">
    <w:name w:val="Style List BulletList Bullet Justified + Left"/>
    <w:basedOn w:val="Normal"/>
    <w:uiPriority w:val="99"/>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t"/>
    <w:basedOn w:val="Normal"/>
    <w:link w:val="FootnoteTextChar"/>
    <w:uiPriority w:val="99"/>
    <w:rsid w:val="004D5591"/>
    <w:rPr>
      <w:szCs w:val="20"/>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t Char"/>
    <w:link w:val="FootnoteText"/>
    <w:uiPriority w:val="99"/>
    <w:locked/>
    <w:rsid w:val="00CF059E"/>
    <w:rPr>
      <w:rFonts w:ascii="Verdana" w:hAnsi="Verdana"/>
      <w:color w:val="333333"/>
      <w:lang w:val="en-GB" w:eastAsia="en-GB"/>
    </w:rPr>
  </w:style>
  <w:style w:type="paragraph" w:styleId="TOC2">
    <w:name w:val="toc 2"/>
    <w:basedOn w:val="Normal"/>
    <w:next w:val="Normal"/>
    <w:autoRedefine/>
    <w:uiPriority w:val="99"/>
    <w:rsid w:val="00D2200F"/>
    <w:pPr>
      <w:ind w:left="200"/>
    </w:pPr>
  </w:style>
  <w:style w:type="paragraph" w:styleId="TOC1">
    <w:name w:val="toc 1"/>
    <w:basedOn w:val="Normal"/>
    <w:next w:val="Normal"/>
    <w:autoRedefine/>
    <w:uiPriority w:val="99"/>
    <w:rsid w:val="00D2200F"/>
  </w:style>
  <w:style w:type="table" w:styleId="TableProfessional">
    <w:name w:val="Table Professional"/>
    <w:basedOn w:val="TableNormal"/>
    <w:uiPriority w:val="99"/>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StyleHeading1VerdanaAuto">
    <w:name w:val="Style Heading 1 + Verdana Auto"/>
    <w:basedOn w:val="Heading1"/>
    <w:uiPriority w:val="99"/>
    <w:rsid w:val="00D02D0C"/>
  </w:style>
  <w:style w:type="paragraph" w:customStyle="1" w:styleId="StyleHeading1VerdanaAuto1">
    <w:name w:val="Style Heading 1 + Verdana Auto1"/>
    <w:basedOn w:val="Heading1"/>
    <w:uiPriority w:val="99"/>
    <w:rsid w:val="00D02D0C"/>
  </w:style>
  <w:style w:type="paragraph" w:customStyle="1" w:styleId="StyleHeading2VerdanaAuto">
    <w:name w:val="Style Heading 2 + Verdana Auto"/>
    <w:basedOn w:val="Heading2"/>
    <w:uiPriority w:val="99"/>
    <w:rsid w:val="00A579C8"/>
    <w:rPr>
      <w:iCs w:val="0"/>
    </w:rPr>
  </w:style>
  <w:style w:type="paragraph" w:customStyle="1" w:styleId="StyleListBullet2">
    <w:name w:val="Style List Bullet 2 +"/>
    <w:basedOn w:val="ListBullet2"/>
    <w:link w:val="StyleListBullet2Char"/>
    <w:uiPriority w:val="99"/>
    <w:rsid w:val="00A579C8"/>
  </w:style>
  <w:style w:type="character" w:customStyle="1" w:styleId="ListBullet2Char">
    <w:name w:val="List Bullet 2 Char"/>
    <w:link w:val="ListBullet2"/>
    <w:uiPriority w:val="99"/>
    <w:locked/>
    <w:rsid w:val="00A579C8"/>
    <w:rPr>
      <w:rFonts w:ascii="Verdana" w:hAnsi="Verdana"/>
      <w:color w:val="333333"/>
      <w:sz w:val="20"/>
      <w:szCs w:val="24"/>
    </w:rPr>
  </w:style>
  <w:style w:type="character" w:customStyle="1" w:styleId="StyleListBullet2Char">
    <w:name w:val="Style List Bullet 2 + Char"/>
    <w:link w:val="StyleListBullet2"/>
    <w:uiPriority w:val="99"/>
    <w:locked/>
    <w:rsid w:val="00A579C8"/>
    <w:rPr>
      <w:rFonts w:ascii="Verdana" w:hAnsi="Verdana"/>
      <w:color w:val="333333"/>
      <w:sz w:val="20"/>
      <w:szCs w:val="24"/>
    </w:rPr>
  </w:style>
  <w:style w:type="paragraph" w:customStyle="1" w:styleId="StyleStyleBodyTextAfter0ptVerdana">
    <w:name w:val="Style Style Body Text + After:  0 pt + Verdana"/>
    <w:basedOn w:val="StyleBodyTextAfter0pt"/>
    <w:link w:val="StyleStyleBodyTextAfter0ptVerdanaChar"/>
    <w:uiPriority w:val="99"/>
    <w:rsid w:val="00A579C8"/>
  </w:style>
  <w:style w:type="character" w:customStyle="1" w:styleId="StyleBodyTextAfter0ptChar">
    <w:name w:val="Style Body Text + After:  0 pt Char"/>
    <w:link w:val="StyleBodyTextAfter0pt"/>
    <w:uiPriority w:val="99"/>
    <w:locked/>
    <w:rsid w:val="00A579C8"/>
    <w:rPr>
      <w:rFonts w:ascii="Verdana" w:hAnsi="Verdana" w:cs="Times New Roman"/>
      <w:color w:val="333333"/>
      <w:sz w:val="24"/>
      <w:szCs w:val="24"/>
      <w:lang w:val="en-GB" w:eastAsia="en-GB" w:bidi="ar-SA"/>
    </w:rPr>
  </w:style>
  <w:style w:type="character" w:customStyle="1" w:styleId="StyleStyleBodyTextAfter0ptVerdanaChar">
    <w:name w:val="Style Style Body Text + After:  0 pt + Verdana Char"/>
    <w:link w:val="StyleStyleBodyTextAfter0ptVerdana"/>
    <w:uiPriority w:val="99"/>
    <w:locked/>
    <w:rsid w:val="00A579C8"/>
    <w:rPr>
      <w:rFonts w:ascii="Verdana" w:hAnsi="Verdana" w:cs="Times New Roman"/>
      <w:color w:val="333333"/>
      <w:sz w:val="24"/>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uiPriority w:val="99"/>
    <w:rsid w:val="00A579C8"/>
    <w:rPr>
      <w:b/>
      <w:bCs/>
      <w:szCs w:val="24"/>
    </w:rPr>
  </w:style>
  <w:style w:type="character" w:customStyle="1" w:styleId="StyleStyleBodyTextAfter0ptVerdanaBoldChar">
    <w:name w:val="Style Style Body Text + After:  0 pt + Verdana Bold Char"/>
    <w:link w:val="StyleStyleBodyTextAfter0ptVerdanaBold"/>
    <w:uiPriority w:val="99"/>
    <w:locked/>
    <w:rsid w:val="00A579C8"/>
    <w:rPr>
      <w:rFonts w:ascii="Verdana" w:hAnsi="Verdana"/>
      <w:b/>
      <w:color w:val="333333"/>
      <w:sz w:val="24"/>
      <w:lang w:val="en-GB" w:eastAsia="en-GB"/>
    </w:rPr>
  </w:style>
  <w:style w:type="paragraph" w:customStyle="1" w:styleId="StyleStyleBodyTextAfter0ptVerdanaBoldAuto">
    <w:name w:val="Style Style Body Text + After:  0 pt + Verdana Bold Auto"/>
    <w:basedOn w:val="StyleBodyTextAfter0pt"/>
    <w:link w:val="StyleStyleBodyTextAfter0ptVerdanaBoldAutoChar"/>
    <w:uiPriority w:val="99"/>
    <w:rsid w:val="00A579C8"/>
    <w:rPr>
      <w:b/>
      <w:bCs/>
      <w:szCs w:val="24"/>
    </w:rPr>
  </w:style>
  <w:style w:type="character" w:customStyle="1" w:styleId="StyleStyleBodyTextAfter0ptVerdanaBoldAutoChar">
    <w:name w:val="Style Style Body Text + After:  0 pt + Verdana Bold Auto Char"/>
    <w:link w:val="StyleStyleBodyTextAfter0ptVerdanaBoldAuto"/>
    <w:uiPriority w:val="99"/>
    <w:locked/>
    <w:rsid w:val="00A579C8"/>
    <w:rPr>
      <w:rFonts w:ascii="Verdana" w:hAnsi="Verdana"/>
      <w:b/>
      <w:color w:val="333333"/>
      <w:sz w:val="24"/>
      <w:lang w:val="en-GB" w:eastAsia="en-GB"/>
    </w:rPr>
  </w:style>
  <w:style w:type="paragraph" w:customStyle="1" w:styleId="StyleHeading1Gray-80">
    <w:name w:val="Style Heading 1 + Gray-80%"/>
    <w:basedOn w:val="Heading1"/>
    <w:link w:val="StyleHeading1Gray-80Char"/>
    <w:uiPriority w:val="99"/>
    <w:rsid w:val="00D02D0C"/>
  </w:style>
  <w:style w:type="character" w:customStyle="1" w:styleId="StyleHeading1Gray-80Char">
    <w:name w:val="Style Heading 1 + Gray-80% Char"/>
    <w:link w:val="StyleHeading1Gray-80"/>
    <w:uiPriority w:val="99"/>
    <w:locked/>
    <w:rsid w:val="00D02D0C"/>
    <w:rPr>
      <w:rFonts w:ascii="Verdana" w:hAnsi="Verdana" w:cs="Arial"/>
      <w:b/>
      <w:bCs/>
      <w:color w:val="263673"/>
      <w:kern w:val="32"/>
      <w:sz w:val="32"/>
      <w:szCs w:val="32"/>
      <w:lang w:val="en-GB" w:eastAsia="en-GB" w:bidi="ar-SA"/>
    </w:rPr>
  </w:style>
  <w:style w:type="paragraph" w:customStyle="1" w:styleId="StyleHeading1Auto">
    <w:name w:val="Style Heading 1 + Auto"/>
    <w:basedOn w:val="Heading1"/>
    <w:uiPriority w:val="99"/>
    <w:rsid w:val="00D02D0C"/>
  </w:style>
  <w:style w:type="paragraph" w:styleId="ListBullet">
    <w:name w:val="List Bullet"/>
    <w:basedOn w:val="Normal"/>
    <w:uiPriority w:val="99"/>
    <w:rsid w:val="00CF059E"/>
    <w:pPr>
      <w:numPr>
        <w:numId w:val="1"/>
      </w:numPr>
      <w:tabs>
        <w:tab w:val="clear" w:pos="284"/>
        <w:tab w:val="num" w:pos="227"/>
      </w:tabs>
      <w:ind w:left="227" w:hanging="227"/>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w:basedOn w:val="Normal"/>
    <w:next w:val="Normal"/>
    <w:link w:val="CaptionChar"/>
    <w:uiPriority w:val="99"/>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BVI fnr"/>
    <w:uiPriority w:val="99"/>
    <w:rsid w:val="00CF059E"/>
    <w:rPr>
      <w:rFonts w:ascii="Verdana" w:hAnsi="Verdana" w:cs="Times New Roman"/>
      <w:sz w:val="13"/>
      <w:vertAlign w:val="superscript"/>
    </w:rPr>
  </w:style>
  <w:style w:type="paragraph" w:customStyle="1" w:styleId="Normal-Bullet">
    <w:name w:val="Normal - Bullet"/>
    <w:basedOn w:val="Normal"/>
    <w:uiPriority w:val="99"/>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99"/>
    <w:qFormat/>
    <w:rsid w:val="00CF059E"/>
    <w:pPr>
      <w:spacing w:line="240" w:lineRule="atLeast"/>
      <w:ind w:left="720"/>
      <w:contextualSpacing/>
    </w:pPr>
    <w:rPr>
      <w:color w:val="auto"/>
      <w:sz w:val="18"/>
      <w:lang w:val="cs-CZ" w:eastAsia="da-DK"/>
    </w:rPr>
  </w:style>
  <w:style w:type="character" w:styleId="CommentReference">
    <w:name w:val="annotation reference"/>
    <w:uiPriority w:val="99"/>
    <w:rsid w:val="00CF059E"/>
    <w:rPr>
      <w:rFonts w:cs="Times New Roman"/>
      <w:sz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locked/>
    <w:rsid w:val="00CF059E"/>
    <w:rPr>
      <w:rFonts w:ascii="Verdana" w:hAnsi="Verdana"/>
      <w:lang w:val="en-GB" w:eastAsia="da-DK"/>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w:link w:val="Caption"/>
    <w:uiPriority w:val="99"/>
    <w:locked/>
    <w:rsid w:val="00CF059E"/>
    <w:rPr>
      <w:rFonts w:ascii="Verdana" w:hAnsi="Verdana"/>
      <w:b/>
      <w:color w:val="009DE0"/>
      <w:sz w:val="15"/>
      <w:lang w:val="en-GB" w:eastAsia="da-DK"/>
    </w:rPr>
  </w:style>
  <w:style w:type="paragraph" w:styleId="BalloonText">
    <w:name w:val="Balloon Text"/>
    <w:basedOn w:val="Normal"/>
    <w:link w:val="BalloonTextChar"/>
    <w:uiPriority w:val="99"/>
    <w:rsid w:val="00CF059E"/>
    <w:rPr>
      <w:rFonts w:ascii="Tahoma" w:hAnsi="Tahoma"/>
      <w:sz w:val="16"/>
      <w:szCs w:val="16"/>
    </w:rPr>
  </w:style>
  <w:style w:type="character" w:customStyle="1" w:styleId="BalloonTextChar">
    <w:name w:val="Balloon Text Char"/>
    <w:link w:val="BalloonText"/>
    <w:uiPriority w:val="99"/>
    <w:locked/>
    <w:rsid w:val="00CF059E"/>
    <w:rPr>
      <w:rFonts w:ascii="Tahoma" w:hAnsi="Tahoma"/>
      <w:color w:val="333333"/>
      <w:sz w:val="16"/>
      <w:lang w:val="en-GB" w:eastAsia="en-GB"/>
    </w:rPr>
  </w:style>
  <w:style w:type="table" w:customStyle="1" w:styleId="LightList-Accent11">
    <w:name w:val="Light List - Accent 11"/>
    <w:uiPriority w:val="99"/>
    <w:rsid w:val="00CF059E"/>
    <w:rPr>
      <w:rFonts w:ascii="Verdana" w:hAnsi="Verdana"/>
      <w:sz w:val="18"/>
      <w:lang w:val="da-DK" w:eastAsia="cs-CZ"/>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style>
  <w:style w:type="table" w:customStyle="1" w:styleId="LightList-Accent12">
    <w:name w:val="Light List - Accent 12"/>
    <w:uiPriority w:val="99"/>
    <w:rsid w:val="00CF059E"/>
    <w:rPr>
      <w:rFonts w:ascii="Verdana" w:hAnsi="Verdana"/>
      <w:sz w:val="18"/>
      <w:lang w:val="da-DK" w:eastAsia="cs-CZ"/>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style>
  <w:style w:type="character" w:styleId="EndnoteReference">
    <w:name w:val="endnote reference"/>
    <w:uiPriority w:val="99"/>
    <w:rsid w:val="00CF059E"/>
    <w:rPr>
      <w:rFonts w:ascii="Verdana" w:hAnsi="Verdana" w:cs="Times New Roman"/>
      <w:sz w:val="13"/>
      <w:vertAlign w:val="superscript"/>
    </w:rPr>
  </w:style>
  <w:style w:type="paragraph" w:styleId="EndnoteText">
    <w:name w:val="endnote text"/>
    <w:basedOn w:val="Normal"/>
    <w:link w:val="EndnoteTextChar"/>
    <w:uiPriority w:val="99"/>
    <w:rsid w:val="00CF059E"/>
    <w:pPr>
      <w:spacing w:line="210" w:lineRule="atLeast"/>
    </w:pPr>
    <w:rPr>
      <w:color w:val="auto"/>
      <w:sz w:val="13"/>
      <w:szCs w:val="20"/>
      <w:lang w:eastAsia="da-DK"/>
    </w:rPr>
  </w:style>
  <w:style w:type="character" w:customStyle="1" w:styleId="EndnoteTextChar">
    <w:name w:val="Endnote Text Char"/>
    <w:link w:val="EndnoteText"/>
    <w:uiPriority w:val="99"/>
    <w:locked/>
    <w:rsid w:val="00CF059E"/>
    <w:rPr>
      <w:rFonts w:ascii="Verdana" w:hAnsi="Verdana"/>
      <w:sz w:val="13"/>
      <w:lang w:val="en-GB" w:eastAsia="da-DK"/>
    </w:rPr>
  </w:style>
  <w:style w:type="character" w:styleId="HTMLAcronym">
    <w:name w:val="HTML Acronym"/>
    <w:uiPriority w:val="99"/>
    <w:rsid w:val="00CF059E"/>
    <w:rPr>
      <w:rFonts w:cs="Times New Roman"/>
    </w:rPr>
  </w:style>
  <w:style w:type="paragraph" w:styleId="HTMLAddress">
    <w:name w:val="HTML Address"/>
    <w:basedOn w:val="Normal"/>
    <w:link w:val="HTMLAddressChar"/>
    <w:uiPriority w:val="99"/>
    <w:rsid w:val="00CF059E"/>
    <w:pPr>
      <w:spacing w:line="240" w:lineRule="atLeast"/>
    </w:pPr>
    <w:rPr>
      <w:i/>
      <w:iCs/>
      <w:color w:val="auto"/>
      <w:sz w:val="18"/>
      <w:lang w:eastAsia="da-DK"/>
    </w:rPr>
  </w:style>
  <w:style w:type="character" w:customStyle="1" w:styleId="HTMLAddressChar">
    <w:name w:val="HTML Address Char"/>
    <w:link w:val="HTMLAddress"/>
    <w:uiPriority w:val="99"/>
    <w:locked/>
    <w:rsid w:val="00CF059E"/>
    <w:rPr>
      <w:rFonts w:ascii="Verdana" w:hAnsi="Verdana"/>
      <w:i/>
      <w:sz w:val="24"/>
      <w:lang w:val="en-GB" w:eastAsia="da-DK"/>
    </w:rPr>
  </w:style>
  <w:style w:type="character" w:styleId="HTMLCite">
    <w:name w:val="HTML Cite"/>
    <w:uiPriority w:val="99"/>
    <w:rsid w:val="00CF059E"/>
    <w:rPr>
      <w:rFonts w:cs="Times New Roman"/>
      <w:i/>
    </w:rPr>
  </w:style>
  <w:style w:type="character" w:styleId="HTMLCode">
    <w:name w:val="HTML Code"/>
    <w:uiPriority w:val="99"/>
    <w:rsid w:val="00CF059E"/>
    <w:rPr>
      <w:rFonts w:ascii="Courier New" w:hAnsi="Courier New" w:cs="Times New Roman"/>
      <w:sz w:val="20"/>
    </w:rPr>
  </w:style>
  <w:style w:type="character" w:styleId="HTMLDefinition">
    <w:name w:val="HTML Definition"/>
    <w:uiPriority w:val="99"/>
    <w:rsid w:val="00CF059E"/>
    <w:rPr>
      <w:rFonts w:cs="Times New Roman"/>
      <w:i/>
    </w:rPr>
  </w:style>
  <w:style w:type="character" w:styleId="HTMLKeyboard">
    <w:name w:val="HTML Keyboard"/>
    <w:uiPriority w:val="99"/>
    <w:rsid w:val="00CF059E"/>
    <w:rPr>
      <w:rFonts w:ascii="Courier New" w:hAnsi="Courier New" w:cs="Times New Roman"/>
      <w:sz w:val="20"/>
    </w:rPr>
  </w:style>
  <w:style w:type="paragraph" w:styleId="HTMLPreformatted">
    <w:name w:val="HTML Preformatted"/>
    <w:basedOn w:val="Normal"/>
    <w:link w:val="HTMLPreformattedChar"/>
    <w:uiPriority w:val="99"/>
    <w:rsid w:val="00CF059E"/>
    <w:pPr>
      <w:spacing w:line="240" w:lineRule="atLeast"/>
    </w:pPr>
    <w:rPr>
      <w:rFonts w:ascii="Courier New" w:hAnsi="Courier New"/>
      <w:color w:val="auto"/>
      <w:szCs w:val="20"/>
      <w:lang w:eastAsia="da-DK"/>
    </w:rPr>
  </w:style>
  <w:style w:type="character" w:customStyle="1" w:styleId="HTMLPreformattedChar">
    <w:name w:val="HTML Preformatted Char"/>
    <w:link w:val="HTMLPreformatted"/>
    <w:uiPriority w:val="99"/>
    <w:locked/>
    <w:rsid w:val="00CF059E"/>
    <w:rPr>
      <w:rFonts w:ascii="Courier New" w:hAnsi="Courier New"/>
      <w:lang w:val="en-GB" w:eastAsia="da-DK"/>
    </w:rPr>
  </w:style>
  <w:style w:type="character" w:styleId="HTMLSample">
    <w:name w:val="HTML Sample"/>
    <w:uiPriority w:val="99"/>
    <w:rsid w:val="00CF059E"/>
    <w:rPr>
      <w:rFonts w:ascii="Courier New" w:hAnsi="Courier New" w:cs="Times New Roman"/>
    </w:rPr>
  </w:style>
  <w:style w:type="character" w:styleId="HTMLTypewriter">
    <w:name w:val="HTML Typewriter"/>
    <w:uiPriority w:val="99"/>
    <w:rsid w:val="00CF059E"/>
    <w:rPr>
      <w:rFonts w:ascii="Courier New" w:hAnsi="Courier New" w:cs="Times New Roman"/>
      <w:sz w:val="20"/>
    </w:rPr>
  </w:style>
  <w:style w:type="character" w:styleId="HTMLVariable">
    <w:name w:val="HTML Variable"/>
    <w:uiPriority w:val="99"/>
    <w:rsid w:val="00CF059E"/>
    <w:rPr>
      <w:rFonts w:cs="Times New Roman"/>
      <w:i/>
    </w:rPr>
  </w:style>
  <w:style w:type="character" w:styleId="LineNumber">
    <w:name w:val="line number"/>
    <w:uiPriority w:val="99"/>
    <w:rsid w:val="00CF059E"/>
    <w:rPr>
      <w:rFonts w:cs="Times New Roman"/>
    </w:rPr>
  </w:style>
  <w:style w:type="paragraph" w:styleId="List">
    <w:name w:val="List"/>
    <w:basedOn w:val="Normal"/>
    <w:uiPriority w:val="99"/>
    <w:rsid w:val="00CF059E"/>
    <w:pPr>
      <w:spacing w:line="240" w:lineRule="atLeast"/>
      <w:ind w:left="283" w:hanging="283"/>
    </w:pPr>
    <w:rPr>
      <w:color w:val="auto"/>
      <w:sz w:val="18"/>
      <w:lang w:eastAsia="da-DK"/>
    </w:rPr>
  </w:style>
  <w:style w:type="paragraph" w:styleId="List2">
    <w:name w:val="List 2"/>
    <w:basedOn w:val="Normal"/>
    <w:uiPriority w:val="99"/>
    <w:rsid w:val="00CF059E"/>
    <w:pPr>
      <w:spacing w:line="240" w:lineRule="atLeast"/>
      <w:ind w:left="566" w:hanging="283"/>
    </w:pPr>
    <w:rPr>
      <w:color w:val="auto"/>
      <w:sz w:val="18"/>
      <w:lang w:eastAsia="da-DK"/>
    </w:rPr>
  </w:style>
  <w:style w:type="paragraph" w:styleId="List3">
    <w:name w:val="List 3"/>
    <w:basedOn w:val="Normal"/>
    <w:uiPriority w:val="99"/>
    <w:rsid w:val="00CF059E"/>
    <w:pPr>
      <w:spacing w:line="240" w:lineRule="atLeast"/>
      <w:ind w:left="849" w:hanging="283"/>
    </w:pPr>
    <w:rPr>
      <w:color w:val="auto"/>
      <w:sz w:val="18"/>
      <w:lang w:eastAsia="da-DK"/>
    </w:rPr>
  </w:style>
  <w:style w:type="paragraph" w:styleId="List4">
    <w:name w:val="List 4"/>
    <w:basedOn w:val="Normal"/>
    <w:uiPriority w:val="99"/>
    <w:rsid w:val="00CF059E"/>
    <w:pPr>
      <w:spacing w:line="240" w:lineRule="atLeast"/>
      <w:ind w:left="1132" w:hanging="283"/>
    </w:pPr>
    <w:rPr>
      <w:color w:val="auto"/>
      <w:sz w:val="18"/>
      <w:lang w:eastAsia="da-DK"/>
    </w:rPr>
  </w:style>
  <w:style w:type="paragraph" w:styleId="List5">
    <w:name w:val="List 5"/>
    <w:basedOn w:val="Normal"/>
    <w:uiPriority w:val="99"/>
    <w:rsid w:val="00CF059E"/>
    <w:pPr>
      <w:spacing w:line="240" w:lineRule="atLeast"/>
      <w:ind w:left="1415" w:hanging="283"/>
    </w:pPr>
    <w:rPr>
      <w:color w:val="auto"/>
      <w:sz w:val="18"/>
      <w:lang w:eastAsia="da-DK"/>
    </w:rPr>
  </w:style>
  <w:style w:type="paragraph" w:styleId="ListBullet3">
    <w:name w:val="List Bullet 3"/>
    <w:basedOn w:val="Normal"/>
    <w:uiPriority w:val="99"/>
    <w:rsid w:val="00CF059E"/>
    <w:pPr>
      <w:tabs>
        <w:tab w:val="num" w:pos="926"/>
      </w:tabs>
      <w:spacing w:line="240" w:lineRule="atLeast"/>
      <w:ind w:left="926" w:hanging="360"/>
    </w:pPr>
    <w:rPr>
      <w:color w:val="auto"/>
      <w:sz w:val="18"/>
      <w:lang w:eastAsia="da-DK"/>
    </w:rPr>
  </w:style>
  <w:style w:type="paragraph" w:styleId="ListBullet4">
    <w:name w:val="List Bullet 4"/>
    <w:basedOn w:val="Normal"/>
    <w:uiPriority w:val="99"/>
    <w:rsid w:val="00CF059E"/>
    <w:pPr>
      <w:tabs>
        <w:tab w:val="num" w:pos="1209"/>
      </w:tabs>
      <w:spacing w:line="240" w:lineRule="atLeast"/>
      <w:ind w:left="1209" w:hanging="360"/>
    </w:pPr>
    <w:rPr>
      <w:color w:val="auto"/>
      <w:sz w:val="18"/>
      <w:lang w:eastAsia="da-DK"/>
    </w:rPr>
  </w:style>
  <w:style w:type="paragraph" w:styleId="ListBullet5">
    <w:name w:val="List Bullet 5"/>
    <w:basedOn w:val="Normal"/>
    <w:uiPriority w:val="99"/>
    <w:rsid w:val="00CF059E"/>
    <w:pPr>
      <w:tabs>
        <w:tab w:val="num" w:pos="1492"/>
      </w:tabs>
      <w:spacing w:line="240" w:lineRule="atLeast"/>
      <w:ind w:left="1492" w:hanging="360"/>
    </w:pPr>
    <w:rPr>
      <w:color w:val="auto"/>
      <w:sz w:val="18"/>
      <w:lang w:eastAsia="da-DK"/>
    </w:rPr>
  </w:style>
  <w:style w:type="paragraph" w:styleId="ListContinue">
    <w:name w:val="List Continue"/>
    <w:basedOn w:val="Normal"/>
    <w:uiPriority w:val="99"/>
    <w:rsid w:val="00CF059E"/>
    <w:pPr>
      <w:spacing w:after="120" w:line="240" w:lineRule="atLeast"/>
      <w:ind w:left="283"/>
    </w:pPr>
    <w:rPr>
      <w:color w:val="auto"/>
      <w:sz w:val="18"/>
      <w:lang w:eastAsia="da-DK"/>
    </w:rPr>
  </w:style>
  <w:style w:type="paragraph" w:styleId="ListContinue2">
    <w:name w:val="List Continue 2"/>
    <w:basedOn w:val="Normal"/>
    <w:uiPriority w:val="99"/>
    <w:rsid w:val="00CF059E"/>
    <w:pPr>
      <w:spacing w:after="120" w:line="240" w:lineRule="atLeast"/>
      <w:ind w:left="566"/>
    </w:pPr>
    <w:rPr>
      <w:color w:val="auto"/>
      <w:sz w:val="18"/>
      <w:lang w:eastAsia="da-DK"/>
    </w:rPr>
  </w:style>
  <w:style w:type="paragraph" w:styleId="ListContinue3">
    <w:name w:val="List Continue 3"/>
    <w:basedOn w:val="Normal"/>
    <w:uiPriority w:val="99"/>
    <w:rsid w:val="00CF059E"/>
    <w:pPr>
      <w:spacing w:after="120" w:line="240" w:lineRule="atLeast"/>
      <w:ind w:left="849"/>
    </w:pPr>
    <w:rPr>
      <w:color w:val="auto"/>
      <w:sz w:val="18"/>
      <w:lang w:eastAsia="da-DK"/>
    </w:rPr>
  </w:style>
  <w:style w:type="paragraph" w:styleId="ListContinue4">
    <w:name w:val="List Continue 4"/>
    <w:basedOn w:val="Normal"/>
    <w:uiPriority w:val="99"/>
    <w:rsid w:val="00CF059E"/>
    <w:pPr>
      <w:spacing w:after="120" w:line="240" w:lineRule="atLeast"/>
      <w:ind w:left="1132"/>
    </w:pPr>
    <w:rPr>
      <w:color w:val="auto"/>
      <w:sz w:val="18"/>
      <w:lang w:eastAsia="da-DK"/>
    </w:rPr>
  </w:style>
  <w:style w:type="paragraph" w:styleId="ListContinue5">
    <w:name w:val="List Continue 5"/>
    <w:basedOn w:val="Normal"/>
    <w:uiPriority w:val="99"/>
    <w:rsid w:val="00CF059E"/>
    <w:pPr>
      <w:spacing w:after="120" w:line="240" w:lineRule="atLeast"/>
      <w:ind w:left="1415"/>
    </w:pPr>
    <w:rPr>
      <w:color w:val="auto"/>
      <w:sz w:val="18"/>
      <w:lang w:eastAsia="da-DK"/>
    </w:rPr>
  </w:style>
  <w:style w:type="paragraph" w:styleId="MessageHeader">
    <w:name w:val="Message Header"/>
    <w:basedOn w:val="Normal"/>
    <w:link w:val="MessageHeaderChar"/>
    <w:uiPriority w:val="99"/>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olor w:val="auto"/>
      <w:sz w:val="24"/>
      <w:lang w:eastAsia="da-DK"/>
    </w:rPr>
  </w:style>
  <w:style w:type="character" w:customStyle="1" w:styleId="MessageHeaderChar">
    <w:name w:val="Message Header Char"/>
    <w:link w:val="MessageHeader"/>
    <w:uiPriority w:val="99"/>
    <w:locked/>
    <w:rsid w:val="00CF059E"/>
    <w:rPr>
      <w:rFonts w:ascii="Arial" w:hAnsi="Arial"/>
      <w:sz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uiPriority w:val="99"/>
    <w:rsid w:val="00CF059E"/>
    <w:pPr>
      <w:spacing w:line="240" w:lineRule="atLeast"/>
    </w:pPr>
    <w:rPr>
      <w:color w:val="auto"/>
      <w:sz w:val="18"/>
      <w:lang w:eastAsia="da-DK"/>
    </w:rPr>
  </w:style>
  <w:style w:type="character" w:customStyle="1" w:styleId="NoteHeadingChar">
    <w:name w:val="Note Heading Char"/>
    <w:link w:val="NoteHeading"/>
    <w:uiPriority w:val="99"/>
    <w:locked/>
    <w:rsid w:val="00CF059E"/>
    <w:rPr>
      <w:rFonts w:ascii="Verdana" w:hAnsi="Verdana"/>
      <w:sz w:val="24"/>
      <w:lang w:val="en-GB" w:eastAsia="da-DK"/>
    </w:rPr>
  </w:style>
  <w:style w:type="paragraph" w:styleId="PlainText">
    <w:name w:val="Plain Text"/>
    <w:basedOn w:val="Normal"/>
    <w:link w:val="PlainTextChar"/>
    <w:uiPriority w:val="99"/>
    <w:rsid w:val="00CF059E"/>
    <w:pPr>
      <w:spacing w:line="240" w:lineRule="atLeast"/>
    </w:pPr>
    <w:rPr>
      <w:rFonts w:ascii="Courier New" w:hAnsi="Courier New"/>
      <w:color w:val="auto"/>
      <w:szCs w:val="20"/>
      <w:lang w:eastAsia="da-DK"/>
    </w:rPr>
  </w:style>
  <w:style w:type="character" w:customStyle="1" w:styleId="PlainTextChar">
    <w:name w:val="Plain Text Char"/>
    <w:link w:val="PlainText"/>
    <w:uiPriority w:val="99"/>
    <w:locked/>
    <w:rsid w:val="00CF059E"/>
    <w:rPr>
      <w:rFonts w:ascii="Courier New" w:hAnsi="Courier New"/>
      <w:lang w:val="en-GB" w:eastAsia="da-DK"/>
    </w:rPr>
  </w:style>
  <w:style w:type="paragraph" w:styleId="Salutation">
    <w:name w:val="Salutation"/>
    <w:basedOn w:val="Normal"/>
    <w:next w:val="Normal"/>
    <w:link w:val="SalutationChar"/>
    <w:uiPriority w:val="99"/>
    <w:rsid w:val="00CF059E"/>
    <w:pPr>
      <w:spacing w:line="240" w:lineRule="atLeast"/>
    </w:pPr>
    <w:rPr>
      <w:color w:val="auto"/>
      <w:sz w:val="18"/>
      <w:lang w:eastAsia="da-DK"/>
    </w:rPr>
  </w:style>
  <w:style w:type="character" w:customStyle="1" w:styleId="SalutationChar">
    <w:name w:val="Salutation Char"/>
    <w:link w:val="Salutation"/>
    <w:uiPriority w:val="99"/>
    <w:locked/>
    <w:rsid w:val="00CF059E"/>
    <w:rPr>
      <w:rFonts w:ascii="Verdana" w:hAnsi="Verdana"/>
      <w:sz w:val="24"/>
      <w:lang w:val="en-GB" w:eastAsia="da-DK"/>
    </w:rPr>
  </w:style>
  <w:style w:type="paragraph" w:styleId="Signature">
    <w:name w:val="Signature"/>
    <w:basedOn w:val="Normal"/>
    <w:link w:val="SignatureChar"/>
    <w:uiPriority w:val="99"/>
    <w:rsid w:val="00CF059E"/>
    <w:pPr>
      <w:spacing w:line="240" w:lineRule="atLeast"/>
      <w:ind w:left="4252"/>
    </w:pPr>
    <w:rPr>
      <w:color w:val="auto"/>
      <w:sz w:val="18"/>
      <w:lang w:eastAsia="da-DK"/>
    </w:rPr>
  </w:style>
  <w:style w:type="character" w:customStyle="1" w:styleId="SignatureChar">
    <w:name w:val="Signature Char"/>
    <w:link w:val="Signature"/>
    <w:uiPriority w:val="99"/>
    <w:locked/>
    <w:rsid w:val="00CF059E"/>
    <w:rPr>
      <w:rFonts w:ascii="Verdana" w:hAnsi="Verdana"/>
      <w:sz w:val="24"/>
      <w:lang w:val="en-GB" w:eastAsia="da-DK"/>
    </w:rPr>
  </w:style>
  <w:style w:type="character" w:styleId="Strong">
    <w:name w:val="Strong"/>
    <w:uiPriority w:val="99"/>
    <w:qFormat/>
    <w:rsid w:val="00CF059E"/>
    <w:rPr>
      <w:rFonts w:cs="Times New Roman"/>
      <w:b/>
    </w:rPr>
  </w:style>
  <w:style w:type="paragraph" w:styleId="Subtitle">
    <w:name w:val="Subtitle"/>
    <w:basedOn w:val="Normal"/>
    <w:link w:val="SubtitleChar"/>
    <w:uiPriority w:val="99"/>
    <w:qFormat/>
    <w:rsid w:val="00CF059E"/>
    <w:pPr>
      <w:spacing w:after="60" w:line="240" w:lineRule="atLeast"/>
      <w:jc w:val="center"/>
    </w:pPr>
    <w:rPr>
      <w:rFonts w:ascii="Arial" w:hAnsi="Arial"/>
      <w:color w:val="auto"/>
      <w:sz w:val="24"/>
      <w:lang w:eastAsia="da-DK"/>
    </w:rPr>
  </w:style>
  <w:style w:type="character" w:customStyle="1" w:styleId="SubtitleChar">
    <w:name w:val="Subtitle Char"/>
    <w:link w:val="Subtitle"/>
    <w:uiPriority w:val="99"/>
    <w:locked/>
    <w:rsid w:val="00CF059E"/>
    <w:rPr>
      <w:rFonts w:ascii="Arial" w:hAnsi="Arial"/>
      <w:sz w:val="24"/>
      <w:lang w:val="en-GB" w:eastAsia="da-DK"/>
    </w:rPr>
  </w:style>
  <w:style w:type="table" w:styleId="Table3Deffects3">
    <w:name w:val="Table 3D effects 3"/>
    <w:basedOn w:val="TableNormal"/>
    <w:uiPriority w:val="99"/>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3">
    <w:name w:val="Table Classic 3"/>
    <w:basedOn w:val="TableNormal"/>
    <w:uiPriority w:val="99"/>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Simple1">
    <w:name w:val="Table Simple 1"/>
    <w:basedOn w:val="TableNormal"/>
    <w:uiPriority w:val="99"/>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CF059E"/>
    <w:pPr>
      <w:spacing w:line="260" w:lineRule="atLeast"/>
    </w:pPr>
    <w:rPr>
      <w:lang w:val="da-DK" w:eastAsia="da-DK"/>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CF059E"/>
    <w:pPr>
      <w:spacing w:before="240" w:after="60" w:line="240" w:lineRule="atLeast"/>
      <w:jc w:val="center"/>
    </w:pPr>
    <w:rPr>
      <w:rFonts w:ascii="Arial" w:hAnsi="Arial"/>
      <w:b/>
      <w:bCs/>
      <w:color w:val="auto"/>
      <w:kern w:val="28"/>
      <w:sz w:val="32"/>
      <w:szCs w:val="32"/>
      <w:lang w:eastAsia="da-DK"/>
    </w:rPr>
  </w:style>
  <w:style w:type="character" w:customStyle="1" w:styleId="TitleChar">
    <w:name w:val="Title Char"/>
    <w:link w:val="Title"/>
    <w:uiPriority w:val="99"/>
    <w:locked/>
    <w:rsid w:val="00CF059E"/>
    <w:rPr>
      <w:rFonts w:ascii="Arial" w:hAnsi="Arial"/>
      <w:b/>
      <w:kern w:val="28"/>
      <w:sz w:val="32"/>
      <w:lang w:val="en-GB" w:eastAsia="da-DK"/>
    </w:rPr>
  </w:style>
  <w:style w:type="paragraph" w:styleId="TOC3">
    <w:name w:val="toc 3"/>
    <w:basedOn w:val="Normal"/>
    <w:next w:val="Normal"/>
    <w:uiPriority w:val="99"/>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uiPriority w:val="99"/>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uiPriority w:val="99"/>
    <w:rsid w:val="00CF059E"/>
    <w:pPr>
      <w:tabs>
        <w:tab w:val="left" w:pos="1077"/>
        <w:tab w:val="right" w:pos="7229"/>
      </w:tabs>
      <w:spacing w:line="240" w:lineRule="atLeast"/>
      <w:ind w:left="1077" w:right="567" w:hanging="1077"/>
    </w:pPr>
    <w:rPr>
      <w:color w:val="auto"/>
      <w:sz w:val="18"/>
      <w:lang w:eastAsia="da-DK"/>
    </w:rPr>
  </w:style>
  <w:style w:type="paragraph" w:styleId="BlockText">
    <w:name w:val="Block Text"/>
    <w:basedOn w:val="Normal"/>
    <w:uiPriority w:val="99"/>
    <w:rsid w:val="00CF059E"/>
    <w:pPr>
      <w:spacing w:after="120" w:line="240" w:lineRule="atLeast"/>
      <w:ind w:left="1440" w:right="1440"/>
    </w:pPr>
    <w:rPr>
      <w:color w:val="auto"/>
      <w:sz w:val="18"/>
      <w:lang w:eastAsia="da-DK"/>
    </w:rPr>
  </w:style>
  <w:style w:type="paragraph" w:styleId="BodyText2">
    <w:name w:val="Body Text 2"/>
    <w:basedOn w:val="Normal"/>
    <w:link w:val="BodyText2Char"/>
    <w:uiPriority w:val="99"/>
    <w:rsid w:val="00CF059E"/>
    <w:pPr>
      <w:spacing w:after="120" w:line="480" w:lineRule="auto"/>
    </w:pPr>
    <w:rPr>
      <w:color w:val="auto"/>
      <w:sz w:val="18"/>
      <w:lang w:eastAsia="da-DK"/>
    </w:rPr>
  </w:style>
  <w:style w:type="character" w:customStyle="1" w:styleId="BodyText2Char">
    <w:name w:val="Body Text 2 Char"/>
    <w:link w:val="BodyText2"/>
    <w:uiPriority w:val="99"/>
    <w:locked/>
    <w:rsid w:val="00CF059E"/>
    <w:rPr>
      <w:rFonts w:ascii="Verdana" w:hAnsi="Verdana"/>
      <w:sz w:val="24"/>
      <w:lang w:val="en-GB" w:eastAsia="da-DK"/>
    </w:rPr>
  </w:style>
  <w:style w:type="paragraph" w:styleId="BodyText3">
    <w:name w:val="Body Text 3"/>
    <w:basedOn w:val="Normal"/>
    <w:link w:val="BodyText3Char"/>
    <w:uiPriority w:val="99"/>
    <w:rsid w:val="00CF059E"/>
    <w:pPr>
      <w:spacing w:after="120" w:line="240" w:lineRule="atLeast"/>
    </w:pPr>
    <w:rPr>
      <w:color w:val="auto"/>
      <w:sz w:val="16"/>
      <w:szCs w:val="16"/>
      <w:lang w:eastAsia="da-DK"/>
    </w:rPr>
  </w:style>
  <w:style w:type="character" w:customStyle="1" w:styleId="BodyText3Char">
    <w:name w:val="Body Text 3 Char"/>
    <w:link w:val="BodyText3"/>
    <w:uiPriority w:val="99"/>
    <w:locked/>
    <w:rsid w:val="00CF059E"/>
    <w:rPr>
      <w:rFonts w:ascii="Verdana" w:hAnsi="Verdana"/>
      <w:sz w:val="16"/>
      <w:lang w:val="en-GB" w:eastAsia="da-DK"/>
    </w:rPr>
  </w:style>
  <w:style w:type="paragraph" w:styleId="BodyTextFirstIndent">
    <w:name w:val="Body Text First Indent"/>
    <w:basedOn w:val="BodyText"/>
    <w:link w:val="BodyTextFirstIndentChar"/>
    <w:uiPriority w:val="99"/>
    <w:rsid w:val="00CF059E"/>
    <w:pPr>
      <w:spacing w:line="240" w:lineRule="atLeast"/>
      <w:ind w:firstLine="210"/>
    </w:pPr>
    <w:rPr>
      <w:sz w:val="18"/>
      <w:lang w:eastAsia="da-DK"/>
    </w:rPr>
  </w:style>
  <w:style w:type="character" w:customStyle="1" w:styleId="BodyTextFirstIndentChar">
    <w:name w:val="Body Text First Indent Char"/>
    <w:link w:val="BodyTextFirstIndent"/>
    <w:uiPriority w:val="99"/>
    <w:locked/>
    <w:rsid w:val="00CF059E"/>
    <w:rPr>
      <w:rFonts w:ascii="Verdana" w:hAnsi="Verdana"/>
      <w:color w:val="333333"/>
      <w:sz w:val="24"/>
      <w:lang w:val="en-GB" w:eastAsia="da-DK"/>
    </w:rPr>
  </w:style>
  <w:style w:type="paragraph" w:styleId="BodyTextIndent">
    <w:name w:val="Body Text Indent"/>
    <w:basedOn w:val="Normal"/>
    <w:link w:val="BodyTextIndentChar"/>
    <w:uiPriority w:val="99"/>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locked/>
    <w:rsid w:val="00CF059E"/>
    <w:rPr>
      <w:rFonts w:ascii="Verdana" w:hAnsi="Verdana"/>
      <w:sz w:val="24"/>
      <w:lang w:val="en-GB" w:eastAsia="da-DK"/>
    </w:rPr>
  </w:style>
  <w:style w:type="paragraph" w:styleId="BodyTextFirstIndent2">
    <w:name w:val="Body Text First Indent 2"/>
    <w:basedOn w:val="BodyTextIndent"/>
    <w:link w:val="BodyTextFirstIndent2Char"/>
    <w:uiPriority w:val="99"/>
    <w:rsid w:val="00CF059E"/>
    <w:pPr>
      <w:ind w:firstLine="210"/>
    </w:pPr>
  </w:style>
  <w:style w:type="character" w:customStyle="1" w:styleId="BodyTextFirstIndent2Char">
    <w:name w:val="Body Text First Indent 2 Char"/>
    <w:link w:val="BodyTextFirstIndent2"/>
    <w:uiPriority w:val="99"/>
    <w:locked/>
    <w:rsid w:val="00CF059E"/>
    <w:rPr>
      <w:rFonts w:ascii="Verdana" w:hAnsi="Verdana" w:cs="Times New Roman"/>
      <w:sz w:val="24"/>
      <w:szCs w:val="24"/>
      <w:lang w:val="en-GB" w:eastAsia="da-DK"/>
    </w:rPr>
  </w:style>
  <w:style w:type="paragraph" w:styleId="BodyTextIndent2">
    <w:name w:val="Body Text Indent 2"/>
    <w:basedOn w:val="Normal"/>
    <w:link w:val="BodyTextIndent2Char"/>
    <w:uiPriority w:val="99"/>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locked/>
    <w:rsid w:val="00CF059E"/>
    <w:rPr>
      <w:rFonts w:ascii="Verdana" w:hAnsi="Verdana"/>
      <w:sz w:val="24"/>
      <w:lang w:val="en-GB" w:eastAsia="da-DK"/>
    </w:rPr>
  </w:style>
  <w:style w:type="paragraph" w:styleId="BodyTextIndent3">
    <w:name w:val="Body Text Indent 3"/>
    <w:basedOn w:val="Normal"/>
    <w:link w:val="BodyTextIndent3Char"/>
    <w:uiPriority w:val="99"/>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locked/>
    <w:rsid w:val="00CF059E"/>
    <w:rPr>
      <w:rFonts w:ascii="Verdana" w:hAnsi="Verdana"/>
      <w:sz w:val="16"/>
      <w:lang w:val="en-GB" w:eastAsia="da-DK"/>
    </w:rPr>
  </w:style>
  <w:style w:type="paragraph" w:styleId="Closing">
    <w:name w:val="Closing"/>
    <w:basedOn w:val="Normal"/>
    <w:link w:val="ClosingChar"/>
    <w:uiPriority w:val="99"/>
    <w:rsid w:val="00CF059E"/>
    <w:pPr>
      <w:spacing w:line="240" w:lineRule="atLeast"/>
      <w:ind w:left="4252"/>
    </w:pPr>
    <w:rPr>
      <w:color w:val="auto"/>
      <w:sz w:val="18"/>
      <w:lang w:eastAsia="da-DK"/>
    </w:rPr>
  </w:style>
  <w:style w:type="character" w:customStyle="1" w:styleId="ClosingChar">
    <w:name w:val="Closing Char"/>
    <w:link w:val="Closing"/>
    <w:uiPriority w:val="99"/>
    <w:locked/>
    <w:rsid w:val="00CF059E"/>
    <w:rPr>
      <w:rFonts w:ascii="Verdana" w:hAnsi="Verdana"/>
      <w:sz w:val="24"/>
      <w:lang w:val="en-GB" w:eastAsia="da-DK"/>
    </w:rPr>
  </w:style>
  <w:style w:type="paragraph" w:styleId="E-mailSignature">
    <w:name w:val="E-mail Signature"/>
    <w:basedOn w:val="Normal"/>
    <w:link w:val="E-mailSignatureChar"/>
    <w:uiPriority w:val="99"/>
    <w:rsid w:val="00CF059E"/>
    <w:pPr>
      <w:spacing w:line="240" w:lineRule="atLeast"/>
    </w:pPr>
    <w:rPr>
      <w:color w:val="auto"/>
      <w:sz w:val="18"/>
      <w:lang w:eastAsia="da-DK"/>
    </w:rPr>
  </w:style>
  <w:style w:type="character" w:customStyle="1" w:styleId="E-mailSignatureChar">
    <w:name w:val="E-mail Signature Char"/>
    <w:link w:val="E-mailSignature"/>
    <w:uiPriority w:val="99"/>
    <w:locked/>
    <w:rsid w:val="00CF059E"/>
    <w:rPr>
      <w:rFonts w:ascii="Verdana" w:hAnsi="Verdana"/>
      <w:sz w:val="24"/>
      <w:lang w:val="en-GB" w:eastAsia="da-DK"/>
    </w:rPr>
  </w:style>
  <w:style w:type="character" w:styleId="Emphasis">
    <w:name w:val="Emphasis"/>
    <w:uiPriority w:val="99"/>
    <w:qFormat/>
    <w:rsid w:val="00CF059E"/>
    <w:rPr>
      <w:rFonts w:cs="Times New Roman"/>
      <w:i/>
    </w:rPr>
  </w:style>
  <w:style w:type="paragraph" w:styleId="EnvelopeAddress">
    <w:name w:val="envelope address"/>
    <w:basedOn w:val="Normal"/>
    <w:uiPriority w:val="99"/>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iPriority w:val="99"/>
    <w:rsid w:val="00CF059E"/>
    <w:pPr>
      <w:spacing w:line="240" w:lineRule="atLeast"/>
    </w:pPr>
    <w:rPr>
      <w:rFonts w:ascii="Arial" w:hAnsi="Arial" w:cs="Arial"/>
      <w:color w:val="auto"/>
      <w:szCs w:val="20"/>
      <w:lang w:eastAsia="da-DK"/>
    </w:rPr>
  </w:style>
  <w:style w:type="character" w:styleId="FollowedHyperlink">
    <w:name w:val="FollowedHyperlink"/>
    <w:uiPriority w:val="99"/>
    <w:rsid w:val="00CF059E"/>
    <w:rPr>
      <w:rFonts w:ascii="Verdana" w:hAnsi="Verdana" w:cs="Times New Roman"/>
      <w:color w:val="808080"/>
      <w:sz w:val="18"/>
      <w:u w:val="none"/>
    </w:rPr>
  </w:style>
  <w:style w:type="paragraph" w:customStyle="1" w:styleId="Normal-Intentedfor">
    <w:name w:val="Normal - Intented for"/>
    <w:basedOn w:val="Normal-Documentdatatext"/>
    <w:uiPriority w:val="99"/>
    <w:semiHidden/>
    <w:rsid w:val="00CF059E"/>
  </w:style>
  <w:style w:type="paragraph" w:customStyle="1" w:styleId="Normal-TOCHeading">
    <w:name w:val="Normal - TOC Heading"/>
    <w:basedOn w:val="Normal"/>
    <w:next w:val="Normal"/>
    <w:uiPriority w:val="99"/>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99"/>
    <w:semiHidden/>
    <w:rsid w:val="00CF059E"/>
    <w:pPr>
      <w:spacing w:line="270" w:lineRule="atLeast"/>
      <w:ind w:left="624"/>
    </w:pPr>
    <w:rPr>
      <w:b/>
      <w:color w:val="4D4D4D"/>
      <w:sz w:val="21"/>
      <w:lang w:eastAsia="da-DK"/>
    </w:rPr>
  </w:style>
  <w:style w:type="paragraph" w:customStyle="1" w:styleId="Template">
    <w:name w:val="Template"/>
    <w:link w:val="TemplateChar"/>
    <w:uiPriority w:val="99"/>
    <w:semiHidden/>
    <w:rsid w:val="00CF059E"/>
    <w:pPr>
      <w:tabs>
        <w:tab w:val="left" w:pos="198"/>
      </w:tabs>
      <w:spacing w:line="200" w:lineRule="atLeast"/>
    </w:pPr>
    <w:rPr>
      <w:rFonts w:ascii="Verdana" w:hAnsi="Verdana"/>
      <w:noProof/>
      <w:sz w:val="14"/>
      <w:szCs w:val="24"/>
      <w:lang w:val="cs-CZ" w:eastAsia="da-DK"/>
    </w:rPr>
  </w:style>
  <w:style w:type="paragraph" w:customStyle="1" w:styleId="Template-Adresse">
    <w:name w:val="Template - Adresse"/>
    <w:basedOn w:val="Template"/>
    <w:uiPriority w:val="99"/>
    <w:semiHidden/>
    <w:rsid w:val="00CF059E"/>
  </w:style>
  <w:style w:type="paragraph" w:customStyle="1" w:styleId="Normal-FrontpageHeading1">
    <w:name w:val="Normal - Frontpage Heading 1"/>
    <w:basedOn w:val="Normal"/>
    <w:link w:val="Normal-FrontpageHeading1Char"/>
    <w:uiPriority w:val="99"/>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99"/>
    <w:semiHidden/>
    <w:rsid w:val="00CF059E"/>
    <w:rPr>
      <w:color w:val="009DE0"/>
    </w:rPr>
  </w:style>
  <w:style w:type="paragraph" w:customStyle="1" w:styleId="Normal-Documentdataleadtext">
    <w:name w:val="Normal - Document data leadtext"/>
    <w:basedOn w:val="Normal"/>
    <w:uiPriority w:val="99"/>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99"/>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99"/>
    <w:semiHidden/>
    <w:rsid w:val="00CF059E"/>
    <w:pPr>
      <w:spacing w:line="280" w:lineRule="atLeast"/>
    </w:pPr>
    <w:rPr>
      <w:b/>
      <w:caps/>
      <w:color w:val="009DE0"/>
      <w:sz w:val="22"/>
      <w:lang w:val="en-GB"/>
    </w:rPr>
  </w:style>
  <w:style w:type="paragraph" w:customStyle="1" w:styleId="Normal-FactBoxHeading1-White">
    <w:name w:val="Normal - Fact Box Heading 1 -  White"/>
    <w:basedOn w:val="Normal"/>
    <w:next w:val="Normal-FactBoxHeading2-Black"/>
    <w:uiPriority w:val="99"/>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99"/>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99"/>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99"/>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99"/>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99"/>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99"/>
    <w:semiHidden/>
    <w:locked/>
    <w:rsid w:val="00CF059E"/>
    <w:rPr>
      <w:rFonts w:ascii="Verdana" w:hAnsi="Verdana"/>
      <w:b/>
      <w:caps/>
      <w:color w:val="4D4D4D"/>
      <w:sz w:val="24"/>
      <w:lang w:val="en-GB" w:eastAsia="da-DK"/>
    </w:rPr>
  </w:style>
  <w:style w:type="paragraph" w:customStyle="1" w:styleId="NoteHeading1">
    <w:name w:val="Note Heading1"/>
    <w:basedOn w:val="Normal"/>
    <w:uiPriority w:val="99"/>
    <w:rsid w:val="00CF059E"/>
    <w:pPr>
      <w:spacing w:after="100" w:line="170" w:lineRule="atLeast"/>
    </w:pPr>
    <w:rPr>
      <w:b/>
      <w:color w:val="009DE0"/>
      <w:sz w:val="15"/>
      <w:lang w:eastAsia="da-DK"/>
    </w:rPr>
  </w:style>
  <w:style w:type="paragraph" w:customStyle="1" w:styleId="Note">
    <w:name w:val="Note"/>
    <w:basedOn w:val="Normal"/>
    <w:uiPriority w:val="99"/>
    <w:rsid w:val="00CF059E"/>
    <w:pPr>
      <w:spacing w:line="170" w:lineRule="atLeast"/>
    </w:pPr>
    <w:rPr>
      <w:color w:val="auto"/>
      <w:sz w:val="15"/>
      <w:lang w:eastAsia="da-DK"/>
    </w:rPr>
  </w:style>
  <w:style w:type="paragraph" w:customStyle="1" w:styleId="Caption-Text">
    <w:name w:val="Caption - Text"/>
    <w:basedOn w:val="Normal"/>
    <w:uiPriority w:val="99"/>
    <w:rsid w:val="00CF059E"/>
    <w:pPr>
      <w:spacing w:line="170" w:lineRule="atLeast"/>
    </w:pPr>
    <w:rPr>
      <w:color w:val="auto"/>
      <w:sz w:val="13"/>
      <w:lang w:eastAsia="da-DK"/>
    </w:rPr>
  </w:style>
  <w:style w:type="paragraph" w:customStyle="1" w:styleId="Normal-LeadingAfterCaption">
    <w:name w:val="Normal - Leading After Caption"/>
    <w:basedOn w:val="Normal"/>
    <w:uiPriority w:val="99"/>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99"/>
    <w:semiHidden/>
    <w:rsid w:val="00CF059E"/>
  </w:style>
  <w:style w:type="paragraph" w:customStyle="1" w:styleId="Normal-RevisionData">
    <w:name w:val="Normal - Revision Data"/>
    <w:basedOn w:val="Normal"/>
    <w:uiPriority w:val="99"/>
    <w:rsid w:val="00CF059E"/>
    <w:pPr>
      <w:spacing w:line="240" w:lineRule="atLeast"/>
    </w:pPr>
    <w:rPr>
      <w:color w:val="auto"/>
      <w:sz w:val="14"/>
      <w:lang w:eastAsia="da-DK"/>
    </w:rPr>
  </w:style>
  <w:style w:type="paragraph" w:customStyle="1" w:styleId="Normal-RevisionDataText">
    <w:name w:val="Normal - Revision Data Text"/>
    <w:basedOn w:val="Normal"/>
    <w:uiPriority w:val="99"/>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99"/>
    <w:semiHidden/>
    <w:locked/>
    <w:rsid w:val="00CF059E"/>
    <w:rPr>
      <w:rFonts w:ascii="Verdana" w:hAnsi="Verdana"/>
      <w:b/>
      <w:caps/>
      <w:color w:val="009DE0"/>
      <w:sz w:val="24"/>
      <w:lang w:val="en-GB" w:eastAsia="da-DK"/>
    </w:rPr>
  </w:style>
  <w:style w:type="character" w:customStyle="1" w:styleId="TemplateChar">
    <w:name w:val="Template Char"/>
    <w:link w:val="Template"/>
    <w:uiPriority w:val="99"/>
    <w:semiHidden/>
    <w:locked/>
    <w:rsid w:val="00CF059E"/>
    <w:rPr>
      <w:rFonts w:ascii="Verdana" w:hAnsi="Verdana"/>
      <w:noProof/>
      <w:sz w:val="24"/>
      <w:lang w:eastAsia="da-DK"/>
    </w:rPr>
  </w:style>
  <w:style w:type="character" w:customStyle="1" w:styleId="Template-ReftoFrontpageheading1Char">
    <w:name w:val="Template - Ref to Frontpage heading 1 Char"/>
    <w:link w:val="Template-ReftoFrontpageheading1"/>
    <w:uiPriority w:val="99"/>
    <w:semiHidden/>
    <w:locked/>
    <w:rsid w:val="00CF059E"/>
    <w:rPr>
      <w:rFonts w:ascii="Verdana" w:hAnsi="Verdana"/>
      <w:b/>
      <w:caps/>
      <w:noProof/>
      <w:color w:val="009DE0"/>
      <w:sz w:val="24"/>
      <w:lang w:val="en-GB" w:eastAsia="da-DK"/>
    </w:rPr>
  </w:style>
  <w:style w:type="character" w:customStyle="1" w:styleId="Template-ReftoFrontpageheading2Char">
    <w:name w:val="Template - Ref to Frontpage heading 2 Char"/>
    <w:link w:val="Template-ReftoFrontpageheading2"/>
    <w:uiPriority w:val="99"/>
    <w:semiHidden/>
    <w:locked/>
    <w:rsid w:val="00CF059E"/>
    <w:rPr>
      <w:rFonts w:ascii="Verdana" w:hAnsi="Verdana"/>
      <w:b/>
      <w:caps/>
      <w:noProof/>
      <w:color w:val="009DE0"/>
      <w:sz w:val="24"/>
      <w:lang w:val="en-GB" w:eastAsia="da-DK"/>
    </w:rPr>
  </w:style>
  <w:style w:type="paragraph" w:customStyle="1" w:styleId="Template-Stylerefheader">
    <w:name w:val="Template - Styleref header"/>
    <w:basedOn w:val="Header"/>
    <w:uiPriority w:val="99"/>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99"/>
    <w:semiHidden/>
    <w:rsid w:val="00CF059E"/>
  </w:style>
  <w:style w:type="paragraph" w:customStyle="1" w:styleId="Normal-Optional2">
    <w:name w:val="Normal - Optional 2"/>
    <w:basedOn w:val="Normal-RevisionDataText"/>
    <w:uiPriority w:val="99"/>
    <w:semiHidden/>
    <w:rsid w:val="00CF059E"/>
  </w:style>
  <w:style w:type="paragraph" w:customStyle="1" w:styleId="Normal-SupplementTOC1">
    <w:name w:val="Normal - Supplement TOC1"/>
    <w:basedOn w:val="Normal"/>
    <w:next w:val="Normal-SupplementsTOC2"/>
    <w:uiPriority w:val="99"/>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99"/>
    <w:semiHidden/>
    <w:rsid w:val="00CF059E"/>
    <w:pPr>
      <w:spacing w:line="240" w:lineRule="atLeast"/>
    </w:pPr>
    <w:rPr>
      <w:color w:val="auto"/>
      <w:sz w:val="18"/>
      <w:lang w:eastAsia="da-DK"/>
    </w:rPr>
  </w:style>
  <w:style w:type="paragraph" w:styleId="TOC6">
    <w:name w:val="toc 6"/>
    <w:basedOn w:val="Normal"/>
    <w:next w:val="Normal"/>
    <w:uiPriority w:val="99"/>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99"/>
    <w:rsid w:val="00CF059E"/>
    <w:pPr>
      <w:numPr>
        <w:numId w:val="13"/>
      </w:numPr>
      <w:tabs>
        <w:tab w:val="num" w:pos="926"/>
      </w:tabs>
      <w:ind w:left="926" w:hanging="360"/>
    </w:pPr>
  </w:style>
  <w:style w:type="paragraph" w:customStyle="1" w:styleId="Normal-SupplementNumber">
    <w:name w:val="Normal - Supplement Number"/>
    <w:basedOn w:val="Normal"/>
    <w:next w:val="Normal-Supplementtitle"/>
    <w:uiPriority w:val="99"/>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99"/>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99"/>
    <w:semiHidden/>
    <w:rsid w:val="00CF059E"/>
  </w:style>
  <w:style w:type="character" w:customStyle="1" w:styleId="TOC4Char">
    <w:name w:val="TOC 4 Char"/>
    <w:link w:val="TOC4"/>
    <w:uiPriority w:val="99"/>
    <w:locked/>
    <w:rsid w:val="00CF059E"/>
    <w:rPr>
      <w:rFonts w:ascii="Verdana" w:hAnsi="Verdana"/>
      <w:sz w:val="24"/>
      <w:lang w:val="en-GB" w:eastAsia="da-DK"/>
    </w:rPr>
  </w:style>
  <w:style w:type="paragraph" w:styleId="DocumentMap">
    <w:name w:val="Document Map"/>
    <w:basedOn w:val="Normal"/>
    <w:link w:val="DocumentMapChar"/>
    <w:uiPriority w:val="99"/>
    <w:rsid w:val="00CF059E"/>
    <w:pPr>
      <w:shd w:val="clear" w:color="auto" w:fill="000080"/>
      <w:spacing w:line="240" w:lineRule="atLeast"/>
    </w:pPr>
    <w:rPr>
      <w:rFonts w:ascii="Tahoma" w:hAnsi="Tahoma"/>
      <w:color w:val="auto"/>
      <w:szCs w:val="20"/>
      <w:lang w:eastAsia="da-DK"/>
    </w:rPr>
  </w:style>
  <w:style w:type="character" w:customStyle="1" w:styleId="DocumentMapChar">
    <w:name w:val="Document Map Char"/>
    <w:link w:val="DocumentMap"/>
    <w:uiPriority w:val="99"/>
    <w:locked/>
    <w:rsid w:val="00CF059E"/>
    <w:rPr>
      <w:rFonts w:ascii="Tahoma" w:hAnsi="Tahoma"/>
      <w:shd w:val="clear" w:color="auto" w:fill="000080"/>
      <w:lang w:val="en-GB" w:eastAsia="da-DK"/>
    </w:rPr>
  </w:style>
  <w:style w:type="paragraph" w:customStyle="1" w:styleId="H1-NOTTOC">
    <w:name w:val="H1 - NOT TOC"/>
    <w:basedOn w:val="Heading1"/>
    <w:next w:val="Normal"/>
    <w:uiPriority w:val="99"/>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99"/>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99"/>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99"/>
    <w:rsid w:val="00CF059E"/>
    <w:pPr>
      <w:numPr>
        <w:ilvl w:val="3"/>
        <w:numId w:val="14"/>
      </w:numPr>
      <w:ind w:left="0"/>
      <w:outlineLvl w:val="9"/>
    </w:pPr>
  </w:style>
  <w:style w:type="paragraph" w:styleId="TOC7">
    <w:name w:val="toc 7"/>
    <w:basedOn w:val="Normal"/>
    <w:next w:val="Normal"/>
    <w:uiPriority w:val="99"/>
    <w:rsid w:val="00CF059E"/>
    <w:pPr>
      <w:spacing w:before="240" w:line="240" w:lineRule="atLeast"/>
      <w:ind w:right="567"/>
    </w:pPr>
    <w:rPr>
      <w:b/>
      <w:color w:val="auto"/>
      <w:sz w:val="18"/>
      <w:lang w:eastAsia="da-DK"/>
    </w:rPr>
  </w:style>
  <w:style w:type="paragraph" w:styleId="TOC8">
    <w:name w:val="toc 8"/>
    <w:basedOn w:val="Normal"/>
    <w:next w:val="Normal"/>
    <w:uiPriority w:val="99"/>
    <w:rsid w:val="00CF059E"/>
    <w:pPr>
      <w:spacing w:line="240" w:lineRule="atLeast"/>
    </w:pPr>
    <w:rPr>
      <w:color w:val="auto"/>
      <w:sz w:val="18"/>
      <w:lang w:eastAsia="da-DK"/>
    </w:rPr>
  </w:style>
  <w:style w:type="paragraph" w:styleId="TOC9">
    <w:name w:val="toc 9"/>
    <w:basedOn w:val="Normal"/>
    <w:next w:val="Normal"/>
    <w:uiPriority w:val="99"/>
    <w:rsid w:val="00CF059E"/>
    <w:pPr>
      <w:spacing w:line="240" w:lineRule="atLeast"/>
    </w:pPr>
    <w:rPr>
      <w:color w:val="auto"/>
      <w:sz w:val="18"/>
      <w:lang w:eastAsia="da-DK"/>
    </w:rPr>
  </w:style>
  <w:style w:type="paragraph" w:customStyle="1" w:styleId="Normal-Revleadtext">
    <w:name w:val="Normal - Rev lead text"/>
    <w:basedOn w:val="Normal-RevisionData"/>
    <w:uiPriority w:val="99"/>
    <w:rsid w:val="00CF059E"/>
    <w:pPr>
      <w:spacing w:after="120"/>
    </w:pPr>
  </w:style>
  <w:style w:type="paragraph" w:customStyle="1" w:styleId="Normal-TOCHeadingSupplements">
    <w:name w:val="Normal - TOC Heading Supplements"/>
    <w:basedOn w:val="Normal-TOCHeading"/>
    <w:uiPriority w:val="99"/>
    <w:semiHidden/>
    <w:rsid w:val="00CF059E"/>
  </w:style>
  <w:style w:type="paragraph" w:customStyle="1" w:styleId="Footer-NotIndent">
    <w:name w:val="Footer - Not Indent"/>
    <w:basedOn w:val="Footer"/>
    <w:uiPriority w:val="9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99"/>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99"/>
    <w:rsid w:val="00CF059E"/>
    <w:pPr>
      <w:spacing w:line="240" w:lineRule="atLeast"/>
    </w:pPr>
    <w:rPr>
      <w:color w:val="auto"/>
      <w:sz w:val="16"/>
      <w:lang w:eastAsia="da-DK"/>
    </w:rPr>
  </w:style>
  <w:style w:type="character" w:customStyle="1" w:styleId="clsteaserboxbody1">
    <w:name w:val="clsteaserboxbody1"/>
    <w:uiPriority w:val="99"/>
    <w:rsid w:val="00CF059E"/>
    <w:rPr>
      <w:color w:val="333333"/>
      <w:sz w:val="18"/>
    </w:rPr>
  </w:style>
  <w:style w:type="table" w:customStyle="1" w:styleId="LightShading-Accent11">
    <w:name w:val="Light Shading - Accent 11"/>
    <w:uiPriority w:val="99"/>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style>
  <w:style w:type="paragraph" w:customStyle="1" w:styleId="matrixnormaltext">
    <w:name w:val="matrix_normal text"/>
    <w:link w:val="matrixnormaltextChar"/>
    <w:uiPriority w:val="99"/>
    <w:rsid w:val="00CF059E"/>
    <w:pPr>
      <w:spacing w:line="280" w:lineRule="exact"/>
    </w:pPr>
    <w:rPr>
      <w:rFonts w:ascii="Arial" w:hAnsi="Arial"/>
      <w:color w:val="000000"/>
    </w:rPr>
  </w:style>
  <w:style w:type="character" w:customStyle="1" w:styleId="matrixnormaltextChar">
    <w:name w:val="matrix_normal text Char"/>
    <w:link w:val="matrixnormaltext"/>
    <w:uiPriority w:val="99"/>
    <w:locked/>
    <w:rsid w:val="00CF059E"/>
    <w:rPr>
      <w:rFonts w:ascii="Arial" w:hAnsi="Arial"/>
      <w:color w:val="000000"/>
      <w:lang w:val="en-GB" w:eastAsia="en-GB"/>
    </w:rPr>
  </w:style>
  <w:style w:type="paragraph" w:customStyle="1" w:styleId="AufzhlungzweiteEbene">
    <w:name w:val="Aufzählung zweite Ebene"/>
    <w:basedOn w:val="Normal"/>
    <w:uiPriority w:val="99"/>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uiPriority w:val="99"/>
    <w:rsid w:val="00CF059E"/>
    <w:rPr>
      <w:b/>
      <w:bCs/>
    </w:rPr>
  </w:style>
  <w:style w:type="character" w:customStyle="1" w:styleId="CommentSubjectChar">
    <w:name w:val="Comment Subject Char"/>
    <w:link w:val="CommentSubject"/>
    <w:uiPriority w:val="99"/>
    <w:locked/>
    <w:rsid w:val="00CF059E"/>
    <w:rPr>
      <w:rFonts w:ascii="Verdana" w:hAnsi="Verdana"/>
      <w:b/>
      <w:lang w:val="en-GB" w:eastAsia="da-DK"/>
    </w:rPr>
  </w:style>
  <w:style w:type="paragraph" w:customStyle="1" w:styleId="Normal2">
    <w:name w:val="Normal 2"/>
    <w:basedOn w:val="Normal-Numbering"/>
    <w:link w:val="Normal2Char"/>
    <w:uiPriority w:val="99"/>
    <w:rsid w:val="00CF059E"/>
    <w:pPr>
      <w:keepLines/>
      <w:widowControl w:val="0"/>
      <w:numPr>
        <w:numId w:val="0"/>
      </w:numPr>
      <w:tabs>
        <w:tab w:val="num" w:pos="1800"/>
      </w:tabs>
      <w:autoSpaceDE w:val="0"/>
      <w:autoSpaceDN w:val="0"/>
      <w:adjustRightInd w:val="0"/>
      <w:ind w:hanging="624"/>
    </w:pPr>
    <w:rPr>
      <w:szCs w:val="18"/>
      <w:lang w:val="cs-CZ"/>
    </w:rPr>
  </w:style>
  <w:style w:type="character" w:customStyle="1" w:styleId="Normal2Char">
    <w:name w:val="Normal 2 Char"/>
    <w:link w:val="Normal2"/>
    <w:uiPriority w:val="99"/>
    <w:locked/>
    <w:rsid w:val="00CF059E"/>
    <w:rPr>
      <w:rFonts w:ascii="Verdana" w:hAnsi="Verdana"/>
      <w:sz w:val="18"/>
      <w:lang w:eastAsia="da-DK"/>
    </w:rPr>
  </w:style>
  <w:style w:type="table" w:customStyle="1" w:styleId="LightList-Accent13">
    <w:name w:val="Light List - Accent 13"/>
    <w:uiPriority w:val="99"/>
    <w:rsid w:val="00CF059E"/>
    <w:rPr>
      <w:rFonts w:ascii="Verdana" w:hAnsi="Verdana"/>
      <w:sz w:val="18"/>
      <w:lang w:val="da-DK" w:eastAsia="cs-CZ"/>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style>
  <w:style w:type="paragraph" w:customStyle="1" w:styleId="matrixbullettext">
    <w:name w:val="matrix_bullet text"/>
    <w:basedOn w:val="matrixnormaltext"/>
    <w:link w:val="matrixbullettextChar"/>
    <w:uiPriority w:val="99"/>
    <w:rsid w:val="00CF059E"/>
    <w:pPr>
      <w:numPr>
        <w:numId w:val="17"/>
      </w:numPr>
    </w:pPr>
  </w:style>
  <w:style w:type="character" w:customStyle="1" w:styleId="matrixbullettextChar">
    <w:name w:val="matrix_bullet text Char"/>
    <w:link w:val="matrixbullettext"/>
    <w:uiPriority w:val="99"/>
    <w:locked/>
    <w:rsid w:val="00CF059E"/>
    <w:rPr>
      <w:rFonts w:ascii="Arial" w:hAnsi="Arial"/>
      <w:color w:val="000000"/>
      <w:sz w:val="20"/>
      <w:szCs w:val="20"/>
      <w:lang w:val="en-GB" w:eastAsia="en-GB"/>
    </w:rPr>
  </w:style>
  <w:style w:type="paragraph" w:styleId="TOCHeading">
    <w:name w:val="TOC Heading"/>
    <w:basedOn w:val="Heading1"/>
    <w:next w:val="Normal"/>
    <w:uiPriority w:val="99"/>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9"/>
    <w:rsid w:val="00CF059E"/>
    <w:pPr>
      <w:ind w:left="-624"/>
      <w:jc w:val="left"/>
    </w:pPr>
    <w:rPr>
      <w:szCs w:val="18"/>
    </w:rPr>
  </w:style>
  <w:style w:type="paragraph" w:customStyle="1" w:styleId="Bullet">
    <w:name w:val="Bullet"/>
    <w:basedOn w:val="Normal"/>
    <w:uiPriority w:val="99"/>
    <w:rsid w:val="00CF059E"/>
    <w:pPr>
      <w:numPr>
        <w:numId w:val="18"/>
      </w:numPr>
      <w:spacing w:line="240" w:lineRule="atLeast"/>
    </w:pPr>
    <w:rPr>
      <w:color w:val="auto"/>
      <w:sz w:val="18"/>
      <w:lang w:eastAsia="da-DK"/>
    </w:rPr>
  </w:style>
  <w:style w:type="table" w:styleId="LightShading-Accent1">
    <w:name w:val="Light Shading Accent 1"/>
    <w:basedOn w:val="TableNormal"/>
    <w:uiPriority w:val="99"/>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A7D3F5"/>
          <w:left w:val="nil"/>
          <w:bottom w:val="single" w:sz="8" w:space="0" w:color="A7D3F5"/>
          <w:right w:val="nil"/>
          <w:insideH w:val="nil"/>
          <w:insideV w:val="nil"/>
        </w:tcBorders>
      </w:tcPr>
    </w:tblStylePr>
    <w:tblStylePr w:type="lastRow">
      <w:pPr>
        <w:spacing w:before="0" w:after="0"/>
      </w:pPr>
      <w:rPr>
        <w:rFonts w:cs="Times New Roman"/>
        <w:b/>
        <w:bCs/>
      </w:rPr>
      <w:tblPr/>
      <w:tcPr>
        <w:tcBorders>
          <w:top w:val="single" w:sz="8" w:space="0" w:color="A7D3F5"/>
          <w:left w:val="nil"/>
          <w:bottom w:val="single" w:sz="8" w:space="0" w:color="A7D3F5"/>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9F4FC"/>
      </w:tcPr>
    </w:tblStylePr>
    <w:tblStylePr w:type="band1Horz">
      <w:rPr>
        <w:rFonts w:cs="Times New Roman"/>
      </w:rPr>
      <w:tblPr/>
      <w:tcPr>
        <w:tcBorders>
          <w:left w:val="nil"/>
          <w:right w:val="nil"/>
          <w:insideH w:val="nil"/>
          <w:insideV w:val="nil"/>
        </w:tcBorders>
        <w:shd w:val="clear" w:color="auto" w:fill="E9F4FC"/>
      </w:tcPr>
    </w:tblStylePr>
  </w:style>
  <w:style w:type="table" w:styleId="LightList-Accent1">
    <w:name w:val="Light List Accent 1"/>
    <w:basedOn w:val="TableNormal"/>
    <w:uiPriority w:val="99"/>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A7D3F5"/>
      </w:tcPr>
    </w:tblStylePr>
    <w:tblStylePr w:type="lastRow">
      <w:pPr>
        <w:spacing w:before="0" w:after="0"/>
      </w:pPr>
      <w:rPr>
        <w:rFonts w:cs="Times New Roman"/>
        <w:b/>
        <w:bCs/>
      </w:rPr>
      <w:tblPr/>
      <w:tcPr>
        <w:tcBorders>
          <w:top w:val="double" w:sz="6" w:space="0" w:color="A7D3F5"/>
          <w:left w:val="single" w:sz="8" w:space="0" w:color="A7D3F5"/>
          <w:bottom w:val="single" w:sz="8" w:space="0" w:color="A7D3F5"/>
          <w:right w:val="single" w:sz="8" w:space="0" w:color="A7D3F5"/>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A7D3F5"/>
          <w:left w:val="single" w:sz="8" w:space="0" w:color="A7D3F5"/>
          <w:bottom w:val="single" w:sz="8" w:space="0" w:color="A7D3F5"/>
          <w:right w:val="single" w:sz="8" w:space="0" w:color="A7D3F5"/>
        </w:tcBorders>
      </w:tcPr>
    </w:tblStylePr>
    <w:tblStylePr w:type="band1Horz">
      <w:rPr>
        <w:rFonts w:cs="Times New Roman"/>
      </w:rPr>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uiPriority w:val="99"/>
    <w:rsid w:val="00CF059E"/>
  </w:style>
  <w:style w:type="paragraph" w:customStyle="1" w:styleId="Default">
    <w:name w:val="Default"/>
    <w:uiPriority w:val="99"/>
    <w:rsid w:val="00CF059E"/>
    <w:pPr>
      <w:autoSpaceDE w:val="0"/>
      <w:autoSpaceDN w:val="0"/>
      <w:adjustRightInd w:val="0"/>
    </w:pPr>
    <w:rPr>
      <w:color w:val="000000"/>
      <w:sz w:val="24"/>
      <w:szCs w:val="24"/>
      <w:lang w:val="en-US" w:eastAsia="da-DK"/>
    </w:rPr>
  </w:style>
  <w:style w:type="paragraph" w:customStyle="1" w:styleId="CharChar1">
    <w:name w:val="Char Char1"/>
    <w:basedOn w:val="Normal"/>
    <w:uiPriority w:val="99"/>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99"/>
    <w:rsid w:val="00CF059E"/>
    <w:pPr>
      <w:keepNext/>
      <w:spacing w:after="40"/>
      <w:jc w:val="left"/>
    </w:pPr>
    <w:rPr>
      <w:rFonts w:ascii="Georgia" w:hAnsi="Georgia"/>
      <w:color w:val="009DE0"/>
      <w:szCs w:val="20"/>
      <w:lang w:val="en-US" w:eastAsia="en-US"/>
    </w:rPr>
  </w:style>
  <w:style w:type="paragraph" w:customStyle="1" w:styleId="base">
    <w:name w:val="base"/>
    <w:basedOn w:val="Normal"/>
    <w:uiPriority w:val="99"/>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99"/>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pPr>
      <w:rPr>
        <w:rFonts w:cs="Times New Roman"/>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4FC"/>
      </w:tcPr>
    </w:tblStylePr>
    <w:tblStylePr w:type="band1Horz">
      <w:rPr>
        <w:rFonts w:cs="Times New Roman"/>
      </w:rPr>
      <w:tblPr/>
      <w:tcPr>
        <w:tcBorders>
          <w:insideH w:val="nil"/>
          <w:insideV w:val="nil"/>
        </w:tcBorders>
        <w:shd w:val="clear" w:color="auto" w:fill="E9F4FC"/>
      </w:tcPr>
    </w:tblStylePr>
    <w:tblStylePr w:type="band2Horz">
      <w:rPr>
        <w:rFonts w:cs="Times New Roman"/>
      </w:rPr>
      <w:tblPr/>
      <w:tcPr>
        <w:tcBorders>
          <w:insideH w:val="nil"/>
          <w:insideV w:val="nil"/>
        </w:tcBorders>
      </w:tcPr>
    </w:tblStylePr>
  </w:style>
  <w:style w:type="character" w:customStyle="1" w:styleId="active1">
    <w:name w:val="active1"/>
    <w:uiPriority w:val="99"/>
    <w:rsid w:val="00CF059E"/>
    <w:rPr>
      <w:color w:val="FA6F2A"/>
      <w:u w:val="none"/>
      <w:effect w:val="none"/>
    </w:rPr>
  </w:style>
  <w:style w:type="character" w:customStyle="1" w:styleId="hps">
    <w:name w:val="hps"/>
    <w:uiPriority w:val="99"/>
    <w:rsid w:val="00CF059E"/>
  </w:style>
  <w:style w:type="table" w:styleId="LightList-Accent5">
    <w:name w:val="Light List Accent 5"/>
    <w:basedOn w:val="TableNormal"/>
    <w:uiPriority w:val="99"/>
    <w:rsid w:val="00CF059E"/>
    <w:rPr>
      <w:rFonts w:ascii="Verdana" w:hAnsi="Verdana"/>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63418"/>
      </w:tcPr>
    </w:tblStylePr>
    <w:tblStylePr w:type="lastRow">
      <w:pPr>
        <w:spacing w:before="0" w:after="0"/>
      </w:pPr>
      <w:rPr>
        <w:rFonts w:cs="Times New Roman"/>
        <w:b/>
        <w:bCs/>
      </w:rPr>
      <w:tblPr/>
      <w:tcPr>
        <w:tcBorders>
          <w:top w:val="double" w:sz="6" w:space="0" w:color="C63418"/>
          <w:left w:val="single" w:sz="8" w:space="0" w:color="C63418"/>
          <w:bottom w:val="single" w:sz="8" w:space="0" w:color="C63418"/>
          <w:right w:val="single" w:sz="8" w:space="0" w:color="C63418"/>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63418"/>
          <w:left w:val="single" w:sz="8" w:space="0" w:color="C63418"/>
          <w:bottom w:val="single" w:sz="8" w:space="0" w:color="C63418"/>
          <w:right w:val="single" w:sz="8" w:space="0" w:color="C63418"/>
        </w:tcBorders>
      </w:tcPr>
    </w:tblStylePr>
    <w:tblStylePr w:type="band1Horz">
      <w:rPr>
        <w:rFonts w:cs="Times New Roman"/>
      </w:rPr>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99"/>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5CA551"/>
      </w:tcPr>
    </w:tblStylePr>
    <w:tblStylePr w:type="lastRow">
      <w:pPr>
        <w:spacing w:before="0" w:after="0"/>
      </w:pPr>
      <w:rPr>
        <w:rFonts w:cs="Times New Roman"/>
        <w:b/>
        <w:bCs/>
      </w:rPr>
      <w:tblPr/>
      <w:tcPr>
        <w:tcBorders>
          <w:top w:val="double" w:sz="6" w:space="0" w:color="5CA551"/>
          <w:left w:val="single" w:sz="8" w:space="0" w:color="5CA551"/>
          <w:bottom w:val="single" w:sz="8" w:space="0" w:color="5CA551"/>
          <w:right w:val="single" w:sz="8" w:space="0" w:color="5CA55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5CA551"/>
          <w:left w:val="single" w:sz="8" w:space="0" w:color="5CA551"/>
          <w:bottom w:val="single" w:sz="8" w:space="0" w:color="5CA551"/>
          <w:right w:val="single" w:sz="8" w:space="0" w:color="5CA551"/>
        </w:tcBorders>
      </w:tcPr>
    </w:tblStylePr>
    <w:tblStylePr w:type="band1Horz">
      <w:rPr>
        <w:rFonts w:cs="Times New Roman"/>
      </w:rPr>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uiPriority w:val="99"/>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uiPriority w:val="99"/>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uiPriority w:val="99"/>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uiPriority w:val="99"/>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uiPriority w:val="99"/>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uiPriority w:val="99"/>
    <w:semiHidden/>
    <w:rsid w:val="00547990"/>
    <w:rPr>
      <w:vanish/>
      <w:color w:val="800000"/>
      <w:sz w:val="12"/>
    </w:rPr>
  </w:style>
  <w:style w:type="paragraph" w:customStyle="1" w:styleId="Template-Legalinfo">
    <w:name w:val="Template - Legal info"/>
    <w:basedOn w:val="Normal"/>
    <w:uiPriority w:val="99"/>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uiPriority w:val="99"/>
    <w:rsid w:val="00547990"/>
    <w:pPr>
      <w:spacing w:line="200" w:lineRule="atLeast"/>
      <w:jc w:val="left"/>
    </w:pPr>
    <w:rPr>
      <w:color w:val="auto"/>
      <w:sz w:val="14"/>
      <w:lang w:eastAsia="da-DK"/>
    </w:rPr>
  </w:style>
  <w:style w:type="paragraph" w:customStyle="1" w:styleId="Normal-Docinfotext">
    <w:name w:val="Normal - Doc info text"/>
    <w:basedOn w:val="Normal-Docinfo"/>
    <w:uiPriority w:val="99"/>
    <w:rsid w:val="00547990"/>
    <w:rPr>
      <w:b/>
    </w:rPr>
  </w:style>
  <w:style w:type="table" w:styleId="MediumGrid1-Accent1">
    <w:name w:val="Medium Grid 1 Accent 1"/>
    <w:basedOn w:val="TableNormal"/>
    <w:uiPriority w:val="99"/>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rFonts w:cs="Times New Roman"/>
        <w:b/>
        <w:bCs/>
      </w:rPr>
    </w:tblStylePr>
    <w:tblStylePr w:type="lastRow">
      <w:rPr>
        <w:rFonts w:cs="Times New Roman"/>
        <w:b/>
        <w:bCs/>
      </w:rPr>
      <w:tblPr/>
      <w:tcPr>
        <w:tcBorders>
          <w:top w:val="single" w:sz="18" w:space="0" w:color="BCDDF7"/>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E8FA"/>
      </w:tcPr>
    </w:tblStylePr>
    <w:tblStylePr w:type="band1Horz">
      <w:rPr>
        <w:rFonts w:cs="Times New Roman"/>
      </w:rPr>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99"/>
    <w:locked/>
    <w:rsid w:val="00FA55B1"/>
    <w:rPr>
      <w:rFonts w:ascii="Verdana" w:hAnsi="Verdana"/>
      <w:sz w:val="24"/>
      <w:lang w:eastAsia="da-DK"/>
    </w:rPr>
  </w:style>
  <w:style w:type="numbering" w:styleId="1ai">
    <w:name w:val="Outline List 1"/>
    <w:basedOn w:val="NoList"/>
    <w:uiPriority w:val="99"/>
    <w:semiHidden/>
    <w:unhideWhenUsed/>
    <w:rsid w:val="00204392"/>
    <w:pPr>
      <w:numPr>
        <w:numId w:val="11"/>
      </w:numPr>
    </w:pPr>
  </w:style>
  <w:style w:type="numbering" w:customStyle="1" w:styleId="Style2">
    <w:name w:val="Style2"/>
    <w:rsid w:val="00204392"/>
    <w:pPr>
      <w:numPr>
        <w:numId w:val="7"/>
      </w:numPr>
    </w:pPr>
  </w:style>
  <w:style w:type="numbering" w:styleId="111111">
    <w:name w:val="Outline List 2"/>
    <w:basedOn w:val="NoList"/>
    <w:uiPriority w:val="99"/>
    <w:semiHidden/>
    <w:unhideWhenUsed/>
    <w:rsid w:val="00204392"/>
    <w:pPr>
      <w:numPr>
        <w:numId w:val="10"/>
      </w:numPr>
    </w:pPr>
  </w:style>
  <w:style w:type="numbering" w:styleId="ArticleSection">
    <w:name w:val="Outline List 3"/>
    <w:basedOn w:val="NoList"/>
    <w:uiPriority w:val="99"/>
    <w:semiHidden/>
    <w:unhideWhenUsed/>
    <w:rsid w:val="00204392"/>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iPriority="0" w:unhideWhenUsed="1"/>
    <w:lsdException w:name="footer" w:semiHidden="1" w:unhideWhenUs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locked="1" w:uiPriority="0"/>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uiPriority w:val="99"/>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uiPriority w:val="99"/>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link w:val="Heading3Char"/>
    <w:uiPriority w:val="99"/>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uiPriority w:val="99"/>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uiPriority w:val="99"/>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uiPriority w:val="99"/>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uiPriority w:val="99"/>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uiPriority w:val="99"/>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uiPriority w:val="99"/>
    <w:qFormat/>
    <w:rsid w:val="00CF059E"/>
    <w:pPr>
      <w:tabs>
        <w:tab w:val="num" w:pos="1134"/>
      </w:tabs>
      <w:spacing w:line="240" w:lineRule="atLeast"/>
      <w:ind w:left="1134" w:hanging="1758"/>
      <w:outlineLvl w:val="8"/>
    </w:pPr>
    <w:rPr>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uiPriority w:val="99"/>
    <w:locked/>
    <w:rsid w:val="00D02D0C"/>
    <w:rPr>
      <w:rFonts w:ascii="Verdana" w:hAnsi="Verdana"/>
      <w:b/>
      <w:color w:val="263673"/>
      <w:kern w:val="32"/>
      <w:sz w:val="32"/>
      <w:lang w:val="en-GB" w:eastAsia="en-GB"/>
    </w:rPr>
  </w:style>
  <w:style w:type="character" w:customStyle="1" w:styleId="Heading2Char">
    <w:name w:val="Heading 2 Char"/>
    <w:link w:val="Heading2"/>
    <w:uiPriority w:val="99"/>
    <w:locked/>
    <w:rsid w:val="00D02D0C"/>
    <w:rPr>
      <w:rFonts w:ascii="Verdana" w:hAnsi="Verdana"/>
      <w:b/>
      <w:color w:val="263673"/>
      <w:sz w:val="28"/>
      <w:lang w:val="en-GB" w:eastAsia="en-GB"/>
    </w:rPr>
  </w:style>
  <w:style w:type="character" w:customStyle="1" w:styleId="Heading3Char">
    <w:name w:val="Heading 3 Char"/>
    <w:link w:val="Heading3"/>
    <w:uiPriority w:val="9"/>
    <w:semiHidden/>
    <w:rsid w:val="00204392"/>
    <w:rPr>
      <w:rFonts w:ascii="Cambria" w:eastAsia="Times New Roman" w:hAnsi="Cambria" w:cs="Times New Roman"/>
      <w:b/>
      <w:bCs/>
      <w:color w:val="333333"/>
      <w:sz w:val="26"/>
      <w:szCs w:val="26"/>
      <w:lang w:val="en-GB" w:eastAsia="en-GB"/>
    </w:rPr>
  </w:style>
  <w:style w:type="character" w:customStyle="1" w:styleId="Heading4Char">
    <w:name w:val="Heading 4 Char"/>
    <w:link w:val="Heading4"/>
    <w:uiPriority w:val="99"/>
    <w:locked/>
    <w:rsid w:val="00CF059E"/>
    <w:rPr>
      <w:rFonts w:ascii="Verdana" w:hAnsi="Verdana"/>
      <w:sz w:val="28"/>
      <w:lang w:val="en-GB" w:eastAsia="da-DK"/>
    </w:rPr>
  </w:style>
  <w:style w:type="character" w:customStyle="1" w:styleId="Heading5Char">
    <w:name w:val="Heading 5 Char"/>
    <w:link w:val="Heading5"/>
    <w:uiPriority w:val="99"/>
    <w:locked/>
    <w:rsid w:val="00CF059E"/>
    <w:rPr>
      <w:rFonts w:ascii="Verdana" w:hAnsi="Verdana"/>
      <w:sz w:val="26"/>
      <w:lang w:val="en-GB" w:eastAsia="da-DK"/>
    </w:rPr>
  </w:style>
  <w:style w:type="character" w:customStyle="1" w:styleId="Heading6Char">
    <w:name w:val="Heading 6 Char"/>
    <w:link w:val="Heading6"/>
    <w:uiPriority w:val="99"/>
    <w:locked/>
    <w:rsid w:val="00CF059E"/>
    <w:rPr>
      <w:rFonts w:ascii="Verdana" w:hAnsi="Verdana"/>
      <w:sz w:val="22"/>
      <w:lang w:val="en-GB" w:eastAsia="da-DK"/>
    </w:rPr>
  </w:style>
  <w:style w:type="character" w:customStyle="1" w:styleId="Heading7Char">
    <w:name w:val="Heading 7 Char"/>
    <w:link w:val="Heading7"/>
    <w:uiPriority w:val="99"/>
    <w:locked/>
    <w:rsid w:val="00CF059E"/>
    <w:rPr>
      <w:rFonts w:ascii="Verdana" w:hAnsi="Verdana"/>
      <w:sz w:val="24"/>
      <w:lang w:val="en-GB" w:eastAsia="da-DK"/>
    </w:rPr>
  </w:style>
  <w:style w:type="character" w:customStyle="1" w:styleId="Heading8Char">
    <w:name w:val="Heading 8 Char"/>
    <w:link w:val="Heading8"/>
    <w:uiPriority w:val="99"/>
    <w:semiHidden/>
    <w:locked/>
    <w:rsid w:val="00CF059E"/>
    <w:rPr>
      <w:rFonts w:ascii="Verdana" w:hAnsi="Verdana"/>
      <w:b/>
      <w:sz w:val="24"/>
      <w:lang w:val="en-GB" w:eastAsia="da-DK"/>
    </w:rPr>
  </w:style>
  <w:style w:type="character" w:customStyle="1" w:styleId="Heading9Char">
    <w:name w:val="Heading 9 Char"/>
    <w:link w:val="Heading9"/>
    <w:uiPriority w:val="99"/>
    <w:semiHidden/>
    <w:locked/>
    <w:rsid w:val="00CF059E"/>
    <w:rPr>
      <w:rFonts w:ascii="Verdana" w:hAnsi="Verdana"/>
      <w:b/>
      <w:sz w:val="22"/>
      <w:lang w:val="en-GB" w:eastAsia="da-DK"/>
    </w:rPr>
  </w:style>
  <w:style w:type="paragraph" w:customStyle="1" w:styleId="Style1">
    <w:name w:val="Style1"/>
    <w:basedOn w:val="Normal"/>
    <w:uiPriority w:val="99"/>
    <w:rsid w:val="00A579C8"/>
  </w:style>
  <w:style w:type="paragraph" w:styleId="BodyText">
    <w:name w:val="Body Text"/>
    <w:basedOn w:val="Normal"/>
    <w:link w:val="BodyTextChar"/>
    <w:uiPriority w:val="99"/>
    <w:rsid w:val="00D13C59"/>
    <w:pPr>
      <w:spacing w:after="120"/>
    </w:pPr>
  </w:style>
  <w:style w:type="character" w:customStyle="1" w:styleId="BodyTextChar">
    <w:name w:val="Body Text Char"/>
    <w:link w:val="BodyText"/>
    <w:uiPriority w:val="99"/>
    <w:locked/>
    <w:rsid w:val="00D13C59"/>
    <w:rPr>
      <w:rFonts w:ascii="Verdana" w:hAnsi="Verdana"/>
      <w:color w:val="333333"/>
      <w:sz w:val="24"/>
      <w:lang w:val="en-GB" w:eastAsia="en-GB"/>
    </w:rPr>
  </w:style>
  <w:style w:type="character" w:styleId="Hyperlink">
    <w:name w:val="Hyperlink"/>
    <w:uiPriority w:val="99"/>
    <w:rsid w:val="00A579C8"/>
    <w:rPr>
      <w:rFonts w:ascii="Verdana" w:hAnsi="Verdana" w:cs="Times New Roman"/>
      <w:color w:val="1A3F7C"/>
      <w:sz w:val="20"/>
      <w:u w:val="none"/>
    </w:rPr>
  </w:style>
  <w:style w:type="paragraph" w:styleId="ListNumber">
    <w:name w:val="List Number"/>
    <w:aliases w:val="List Number Justified"/>
    <w:basedOn w:val="Normal"/>
    <w:uiPriority w:val="99"/>
    <w:rsid w:val="00A579C8"/>
    <w:pPr>
      <w:tabs>
        <w:tab w:val="num" w:pos="284"/>
      </w:tabs>
      <w:ind w:left="284" w:hanging="284"/>
    </w:pPr>
  </w:style>
  <w:style w:type="paragraph" w:styleId="ListBullet2">
    <w:name w:val="List Bullet 2"/>
    <w:basedOn w:val="Normal"/>
    <w:link w:val="ListBullet2Char"/>
    <w:uiPriority w:val="99"/>
    <w:rsid w:val="00EB58BA"/>
    <w:pPr>
      <w:numPr>
        <w:numId w:val="8"/>
      </w:numPr>
      <w:spacing w:before="60" w:after="60"/>
      <w:jc w:val="left"/>
    </w:pPr>
    <w:rPr>
      <w:lang w:val="cs-CZ" w:eastAsia="cs-CZ"/>
    </w:rPr>
  </w:style>
  <w:style w:type="paragraph" w:styleId="ListNumber2">
    <w:name w:val="List Number 2"/>
    <w:basedOn w:val="Normal"/>
    <w:uiPriority w:val="99"/>
    <w:rsid w:val="00A579C8"/>
    <w:pPr>
      <w:numPr>
        <w:numId w:val="2"/>
      </w:numPr>
      <w:tabs>
        <w:tab w:val="clear" w:pos="643"/>
        <w:tab w:val="num" w:pos="567"/>
      </w:tabs>
      <w:spacing w:before="80" w:after="80"/>
      <w:ind w:left="567" w:hanging="284"/>
    </w:pPr>
  </w:style>
  <w:style w:type="paragraph" w:styleId="ListNumber4">
    <w:name w:val="List Number 4"/>
    <w:basedOn w:val="Normal"/>
    <w:uiPriority w:val="99"/>
    <w:rsid w:val="00A579C8"/>
    <w:pPr>
      <w:numPr>
        <w:numId w:val="4"/>
      </w:numPr>
    </w:pPr>
  </w:style>
  <w:style w:type="paragraph" w:styleId="ListNumber3">
    <w:name w:val="List Number 3"/>
    <w:basedOn w:val="Normal"/>
    <w:uiPriority w:val="99"/>
    <w:rsid w:val="00A579C8"/>
    <w:pPr>
      <w:numPr>
        <w:numId w:val="3"/>
      </w:numPr>
      <w:tabs>
        <w:tab w:val="clear" w:pos="567"/>
        <w:tab w:val="num" w:pos="926"/>
      </w:tabs>
      <w:ind w:left="926" w:hanging="360"/>
    </w:pPr>
  </w:style>
  <w:style w:type="character" w:customStyle="1" w:styleId="HeaderChar">
    <w:name w:val="Header Char"/>
    <w:link w:val="Header"/>
    <w:uiPriority w:val="9"/>
    <w:locked/>
    <w:rsid w:val="00D13C59"/>
    <w:rPr>
      <w:rFonts w:ascii="Verdana" w:hAnsi="Verdana"/>
      <w:i/>
      <w:color w:val="000000"/>
      <w:sz w:val="24"/>
      <w:lang w:val="en-GB" w:eastAsia="en-GB"/>
    </w:rPr>
  </w:style>
  <w:style w:type="paragraph" w:styleId="NormalIndent">
    <w:name w:val="Normal Indent"/>
    <w:basedOn w:val="Normal"/>
    <w:uiPriority w:val="99"/>
    <w:rsid w:val="00A579C8"/>
    <w:pPr>
      <w:ind w:left="720"/>
    </w:pPr>
  </w:style>
  <w:style w:type="paragraph" w:customStyle="1" w:styleId="StyleListNumberListNumberJustifiedCustomColorRGB266312">
    <w:name w:val="Style List NumberList Number Justified + Custom Color(RGB(266312..."/>
    <w:basedOn w:val="ListNumber"/>
    <w:uiPriority w:val="99"/>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character" w:customStyle="1" w:styleId="FooterChar">
    <w:name w:val="Footer Char"/>
    <w:link w:val="Footer"/>
    <w:uiPriority w:val="99"/>
    <w:locked/>
    <w:rsid w:val="00CF059E"/>
    <w:rPr>
      <w:rFonts w:ascii="Verdana" w:hAnsi="Verdana"/>
      <w:i/>
      <w:color w:val="808080"/>
      <w:sz w:val="16"/>
      <w:lang w:val="en-GB" w:eastAsia="en-GB"/>
    </w:rPr>
  </w:style>
  <w:style w:type="paragraph" w:styleId="Header">
    <w:name w:val="header"/>
    <w:basedOn w:val="Normal"/>
    <w:link w:val="HeaderChar"/>
    <w:rsid w:val="00D13C59"/>
    <w:pPr>
      <w:tabs>
        <w:tab w:val="center" w:pos="4153"/>
        <w:tab w:val="right" w:pos="8306"/>
      </w:tabs>
    </w:pPr>
    <w:rPr>
      <w:i/>
      <w:color w:val="000000"/>
      <w:sz w:val="16"/>
    </w:rPr>
  </w:style>
  <w:style w:type="character" w:customStyle="1" w:styleId="HeaderChar1">
    <w:name w:val="Header Char1"/>
    <w:uiPriority w:val="99"/>
    <w:semiHidden/>
    <w:rsid w:val="00204392"/>
    <w:rPr>
      <w:rFonts w:ascii="Verdana" w:hAnsi="Verdana"/>
      <w:color w:val="333333"/>
      <w:sz w:val="20"/>
      <w:szCs w:val="24"/>
      <w:lang w:val="en-GB" w:eastAsia="en-GB"/>
    </w:rPr>
  </w:style>
  <w:style w:type="paragraph" w:styleId="Date">
    <w:name w:val="Date"/>
    <w:basedOn w:val="Normal"/>
    <w:next w:val="Normal"/>
    <w:link w:val="DateChar"/>
    <w:uiPriority w:val="99"/>
    <w:rsid w:val="00D13C59"/>
    <w:rPr>
      <w:color w:val="808080"/>
      <w:sz w:val="16"/>
    </w:rPr>
  </w:style>
  <w:style w:type="character" w:customStyle="1" w:styleId="DateChar">
    <w:name w:val="Date Char"/>
    <w:link w:val="Date"/>
    <w:uiPriority w:val="99"/>
    <w:semiHidden/>
    <w:rsid w:val="00204392"/>
    <w:rPr>
      <w:rFonts w:ascii="Verdana" w:hAnsi="Verdana"/>
      <w:color w:val="333333"/>
      <w:sz w:val="20"/>
      <w:szCs w:val="24"/>
      <w:lang w:val="en-GB" w:eastAsia="en-GB"/>
    </w:rPr>
  </w:style>
  <w:style w:type="paragraph" w:styleId="ListNumber5">
    <w:name w:val="List Number 5"/>
    <w:basedOn w:val="Normal"/>
    <w:uiPriority w:val="99"/>
    <w:rsid w:val="00A579C8"/>
    <w:pPr>
      <w:numPr>
        <w:numId w:val="5"/>
      </w:numPr>
      <w:tabs>
        <w:tab w:val="clear" w:pos="926"/>
        <w:tab w:val="num" w:pos="1492"/>
      </w:tabs>
      <w:ind w:left="1492" w:hanging="358"/>
    </w:pPr>
  </w:style>
  <w:style w:type="table" w:styleId="Table3Deffects1">
    <w:name w:val="Table 3D effects 1"/>
    <w:basedOn w:val="TableNormal"/>
    <w:uiPriority w:val="99"/>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PageNumber">
    <w:name w:val="page number"/>
    <w:uiPriority w:val="99"/>
    <w:rsid w:val="00D13C59"/>
    <w:rPr>
      <w:rFonts w:ascii="Verdana" w:hAnsi="Verdana" w:cs="Times New Roman"/>
      <w:color w:val="333333"/>
      <w:sz w:val="20"/>
    </w:rPr>
  </w:style>
  <w:style w:type="paragraph" w:customStyle="1" w:styleId="StyleBodyTextAfter0pt">
    <w:name w:val="Style Body Text + After:  0 pt"/>
    <w:basedOn w:val="BodyText"/>
    <w:link w:val="StyleBodyTextAfter0ptChar"/>
    <w:uiPriority w:val="99"/>
    <w:rsid w:val="00003AD6"/>
    <w:pPr>
      <w:spacing w:after="0"/>
    </w:pPr>
    <w:rPr>
      <w:szCs w:val="20"/>
    </w:rPr>
  </w:style>
  <w:style w:type="paragraph" w:customStyle="1" w:styleId="StyleStyleBulleted10ptCustomColorRGB12311170Left">
    <w:name w:val="Style Style Bulleted 10 pt Custom Color(RGB(12311170)) + Left"/>
    <w:basedOn w:val="Normal"/>
    <w:uiPriority w:val="99"/>
    <w:rsid w:val="00A579C8"/>
    <w:pPr>
      <w:numPr>
        <w:numId w:val="6"/>
      </w:numPr>
      <w:spacing w:after="220"/>
      <w:ind w:left="360"/>
      <w:jc w:val="left"/>
    </w:pPr>
    <w:rPr>
      <w:color w:val="000000"/>
    </w:rPr>
  </w:style>
  <w:style w:type="paragraph" w:customStyle="1" w:styleId="StyleListBulletListBulletJustifiedLeft">
    <w:name w:val="Style List BulletList Bullet Justified + Left"/>
    <w:basedOn w:val="Normal"/>
    <w:uiPriority w:val="99"/>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t"/>
    <w:basedOn w:val="Normal"/>
    <w:link w:val="FootnoteTextChar"/>
    <w:uiPriority w:val="99"/>
    <w:rsid w:val="004D5591"/>
    <w:rPr>
      <w:szCs w:val="20"/>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t Char"/>
    <w:link w:val="FootnoteText"/>
    <w:uiPriority w:val="99"/>
    <w:locked/>
    <w:rsid w:val="00CF059E"/>
    <w:rPr>
      <w:rFonts w:ascii="Verdana" w:hAnsi="Verdana"/>
      <w:color w:val="333333"/>
      <w:lang w:val="en-GB" w:eastAsia="en-GB"/>
    </w:rPr>
  </w:style>
  <w:style w:type="paragraph" w:styleId="TOC2">
    <w:name w:val="toc 2"/>
    <w:basedOn w:val="Normal"/>
    <w:next w:val="Normal"/>
    <w:autoRedefine/>
    <w:uiPriority w:val="99"/>
    <w:rsid w:val="00D2200F"/>
    <w:pPr>
      <w:ind w:left="200"/>
    </w:pPr>
  </w:style>
  <w:style w:type="paragraph" w:styleId="TOC1">
    <w:name w:val="toc 1"/>
    <w:basedOn w:val="Normal"/>
    <w:next w:val="Normal"/>
    <w:autoRedefine/>
    <w:uiPriority w:val="99"/>
    <w:rsid w:val="00D2200F"/>
  </w:style>
  <w:style w:type="table" w:styleId="TableProfessional">
    <w:name w:val="Table Professional"/>
    <w:basedOn w:val="TableNormal"/>
    <w:uiPriority w:val="99"/>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StyleHeading1VerdanaAuto">
    <w:name w:val="Style Heading 1 + Verdana Auto"/>
    <w:basedOn w:val="Heading1"/>
    <w:uiPriority w:val="99"/>
    <w:rsid w:val="00D02D0C"/>
  </w:style>
  <w:style w:type="paragraph" w:customStyle="1" w:styleId="StyleHeading1VerdanaAuto1">
    <w:name w:val="Style Heading 1 + Verdana Auto1"/>
    <w:basedOn w:val="Heading1"/>
    <w:uiPriority w:val="99"/>
    <w:rsid w:val="00D02D0C"/>
  </w:style>
  <w:style w:type="paragraph" w:customStyle="1" w:styleId="StyleHeading2VerdanaAuto">
    <w:name w:val="Style Heading 2 + Verdana Auto"/>
    <w:basedOn w:val="Heading2"/>
    <w:uiPriority w:val="99"/>
    <w:rsid w:val="00A579C8"/>
    <w:rPr>
      <w:iCs w:val="0"/>
    </w:rPr>
  </w:style>
  <w:style w:type="paragraph" w:customStyle="1" w:styleId="StyleListBullet2">
    <w:name w:val="Style List Bullet 2 +"/>
    <w:basedOn w:val="ListBullet2"/>
    <w:link w:val="StyleListBullet2Char"/>
    <w:uiPriority w:val="99"/>
    <w:rsid w:val="00A579C8"/>
  </w:style>
  <w:style w:type="character" w:customStyle="1" w:styleId="ListBullet2Char">
    <w:name w:val="List Bullet 2 Char"/>
    <w:link w:val="ListBullet2"/>
    <w:uiPriority w:val="99"/>
    <w:locked/>
    <w:rsid w:val="00A579C8"/>
    <w:rPr>
      <w:rFonts w:ascii="Verdana" w:hAnsi="Verdana"/>
      <w:color w:val="333333"/>
      <w:sz w:val="20"/>
      <w:szCs w:val="24"/>
    </w:rPr>
  </w:style>
  <w:style w:type="character" w:customStyle="1" w:styleId="StyleListBullet2Char">
    <w:name w:val="Style List Bullet 2 + Char"/>
    <w:link w:val="StyleListBullet2"/>
    <w:uiPriority w:val="99"/>
    <w:locked/>
    <w:rsid w:val="00A579C8"/>
    <w:rPr>
      <w:rFonts w:ascii="Verdana" w:hAnsi="Verdana"/>
      <w:color w:val="333333"/>
      <w:sz w:val="20"/>
      <w:szCs w:val="24"/>
    </w:rPr>
  </w:style>
  <w:style w:type="paragraph" w:customStyle="1" w:styleId="StyleStyleBodyTextAfter0ptVerdana">
    <w:name w:val="Style Style Body Text + After:  0 pt + Verdana"/>
    <w:basedOn w:val="StyleBodyTextAfter0pt"/>
    <w:link w:val="StyleStyleBodyTextAfter0ptVerdanaChar"/>
    <w:uiPriority w:val="99"/>
    <w:rsid w:val="00A579C8"/>
  </w:style>
  <w:style w:type="character" w:customStyle="1" w:styleId="StyleBodyTextAfter0ptChar">
    <w:name w:val="Style Body Text + After:  0 pt Char"/>
    <w:link w:val="StyleBodyTextAfter0pt"/>
    <w:uiPriority w:val="99"/>
    <w:locked/>
    <w:rsid w:val="00A579C8"/>
    <w:rPr>
      <w:rFonts w:ascii="Verdana" w:hAnsi="Verdana" w:cs="Times New Roman"/>
      <w:color w:val="333333"/>
      <w:sz w:val="24"/>
      <w:szCs w:val="24"/>
      <w:lang w:val="en-GB" w:eastAsia="en-GB" w:bidi="ar-SA"/>
    </w:rPr>
  </w:style>
  <w:style w:type="character" w:customStyle="1" w:styleId="StyleStyleBodyTextAfter0ptVerdanaChar">
    <w:name w:val="Style Style Body Text + After:  0 pt + Verdana Char"/>
    <w:link w:val="StyleStyleBodyTextAfter0ptVerdana"/>
    <w:uiPriority w:val="99"/>
    <w:locked/>
    <w:rsid w:val="00A579C8"/>
    <w:rPr>
      <w:rFonts w:ascii="Verdana" w:hAnsi="Verdana" w:cs="Times New Roman"/>
      <w:color w:val="333333"/>
      <w:sz w:val="24"/>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uiPriority w:val="99"/>
    <w:rsid w:val="00A579C8"/>
    <w:rPr>
      <w:b/>
      <w:bCs/>
      <w:szCs w:val="24"/>
    </w:rPr>
  </w:style>
  <w:style w:type="character" w:customStyle="1" w:styleId="StyleStyleBodyTextAfter0ptVerdanaBoldChar">
    <w:name w:val="Style Style Body Text + After:  0 pt + Verdana Bold Char"/>
    <w:link w:val="StyleStyleBodyTextAfter0ptVerdanaBold"/>
    <w:uiPriority w:val="99"/>
    <w:locked/>
    <w:rsid w:val="00A579C8"/>
    <w:rPr>
      <w:rFonts w:ascii="Verdana" w:hAnsi="Verdana"/>
      <w:b/>
      <w:color w:val="333333"/>
      <w:sz w:val="24"/>
      <w:lang w:val="en-GB" w:eastAsia="en-GB"/>
    </w:rPr>
  </w:style>
  <w:style w:type="paragraph" w:customStyle="1" w:styleId="StyleStyleBodyTextAfter0ptVerdanaBoldAuto">
    <w:name w:val="Style Style Body Text + After:  0 pt + Verdana Bold Auto"/>
    <w:basedOn w:val="StyleBodyTextAfter0pt"/>
    <w:link w:val="StyleStyleBodyTextAfter0ptVerdanaBoldAutoChar"/>
    <w:uiPriority w:val="99"/>
    <w:rsid w:val="00A579C8"/>
    <w:rPr>
      <w:b/>
      <w:bCs/>
      <w:szCs w:val="24"/>
    </w:rPr>
  </w:style>
  <w:style w:type="character" w:customStyle="1" w:styleId="StyleStyleBodyTextAfter0ptVerdanaBoldAutoChar">
    <w:name w:val="Style Style Body Text + After:  0 pt + Verdana Bold Auto Char"/>
    <w:link w:val="StyleStyleBodyTextAfter0ptVerdanaBoldAuto"/>
    <w:uiPriority w:val="99"/>
    <w:locked/>
    <w:rsid w:val="00A579C8"/>
    <w:rPr>
      <w:rFonts w:ascii="Verdana" w:hAnsi="Verdana"/>
      <w:b/>
      <w:color w:val="333333"/>
      <w:sz w:val="24"/>
      <w:lang w:val="en-GB" w:eastAsia="en-GB"/>
    </w:rPr>
  </w:style>
  <w:style w:type="paragraph" w:customStyle="1" w:styleId="StyleHeading1Gray-80">
    <w:name w:val="Style Heading 1 + Gray-80%"/>
    <w:basedOn w:val="Heading1"/>
    <w:link w:val="StyleHeading1Gray-80Char"/>
    <w:uiPriority w:val="99"/>
    <w:rsid w:val="00D02D0C"/>
  </w:style>
  <w:style w:type="character" w:customStyle="1" w:styleId="StyleHeading1Gray-80Char">
    <w:name w:val="Style Heading 1 + Gray-80% Char"/>
    <w:link w:val="StyleHeading1Gray-80"/>
    <w:uiPriority w:val="99"/>
    <w:locked/>
    <w:rsid w:val="00D02D0C"/>
    <w:rPr>
      <w:rFonts w:ascii="Verdana" w:hAnsi="Verdana" w:cs="Arial"/>
      <w:b/>
      <w:bCs/>
      <w:color w:val="263673"/>
      <w:kern w:val="32"/>
      <w:sz w:val="32"/>
      <w:szCs w:val="32"/>
      <w:lang w:val="en-GB" w:eastAsia="en-GB" w:bidi="ar-SA"/>
    </w:rPr>
  </w:style>
  <w:style w:type="paragraph" w:customStyle="1" w:styleId="StyleHeading1Auto">
    <w:name w:val="Style Heading 1 + Auto"/>
    <w:basedOn w:val="Heading1"/>
    <w:uiPriority w:val="99"/>
    <w:rsid w:val="00D02D0C"/>
  </w:style>
  <w:style w:type="paragraph" w:styleId="ListBullet">
    <w:name w:val="List Bullet"/>
    <w:basedOn w:val="Normal"/>
    <w:uiPriority w:val="99"/>
    <w:rsid w:val="00CF059E"/>
    <w:pPr>
      <w:numPr>
        <w:numId w:val="1"/>
      </w:numPr>
      <w:tabs>
        <w:tab w:val="clear" w:pos="284"/>
        <w:tab w:val="num" w:pos="227"/>
      </w:tabs>
      <w:ind w:left="227" w:hanging="227"/>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w:basedOn w:val="Normal"/>
    <w:next w:val="Normal"/>
    <w:link w:val="CaptionChar"/>
    <w:uiPriority w:val="99"/>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BVI fnr"/>
    <w:uiPriority w:val="99"/>
    <w:rsid w:val="00CF059E"/>
    <w:rPr>
      <w:rFonts w:ascii="Verdana" w:hAnsi="Verdana" w:cs="Times New Roman"/>
      <w:sz w:val="13"/>
      <w:vertAlign w:val="superscript"/>
    </w:rPr>
  </w:style>
  <w:style w:type="paragraph" w:customStyle="1" w:styleId="Normal-Bullet">
    <w:name w:val="Normal - Bullet"/>
    <w:basedOn w:val="Normal"/>
    <w:uiPriority w:val="99"/>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99"/>
    <w:qFormat/>
    <w:rsid w:val="00CF059E"/>
    <w:pPr>
      <w:spacing w:line="240" w:lineRule="atLeast"/>
      <w:ind w:left="720"/>
      <w:contextualSpacing/>
    </w:pPr>
    <w:rPr>
      <w:color w:val="auto"/>
      <w:sz w:val="18"/>
      <w:lang w:val="cs-CZ" w:eastAsia="da-DK"/>
    </w:rPr>
  </w:style>
  <w:style w:type="character" w:styleId="CommentReference">
    <w:name w:val="annotation reference"/>
    <w:uiPriority w:val="99"/>
    <w:rsid w:val="00CF059E"/>
    <w:rPr>
      <w:rFonts w:cs="Times New Roman"/>
      <w:sz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locked/>
    <w:rsid w:val="00CF059E"/>
    <w:rPr>
      <w:rFonts w:ascii="Verdana" w:hAnsi="Verdana"/>
      <w:lang w:val="en-GB" w:eastAsia="da-DK"/>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w:link w:val="Caption"/>
    <w:uiPriority w:val="99"/>
    <w:locked/>
    <w:rsid w:val="00CF059E"/>
    <w:rPr>
      <w:rFonts w:ascii="Verdana" w:hAnsi="Verdana"/>
      <w:b/>
      <w:color w:val="009DE0"/>
      <w:sz w:val="15"/>
      <w:lang w:val="en-GB" w:eastAsia="da-DK"/>
    </w:rPr>
  </w:style>
  <w:style w:type="paragraph" w:styleId="BalloonText">
    <w:name w:val="Balloon Text"/>
    <w:basedOn w:val="Normal"/>
    <w:link w:val="BalloonTextChar"/>
    <w:uiPriority w:val="99"/>
    <w:rsid w:val="00CF059E"/>
    <w:rPr>
      <w:rFonts w:ascii="Tahoma" w:hAnsi="Tahoma"/>
      <w:sz w:val="16"/>
      <w:szCs w:val="16"/>
    </w:rPr>
  </w:style>
  <w:style w:type="character" w:customStyle="1" w:styleId="BalloonTextChar">
    <w:name w:val="Balloon Text Char"/>
    <w:link w:val="BalloonText"/>
    <w:uiPriority w:val="99"/>
    <w:locked/>
    <w:rsid w:val="00CF059E"/>
    <w:rPr>
      <w:rFonts w:ascii="Tahoma" w:hAnsi="Tahoma"/>
      <w:color w:val="333333"/>
      <w:sz w:val="16"/>
      <w:lang w:val="en-GB" w:eastAsia="en-GB"/>
    </w:rPr>
  </w:style>
  <w:style w:type="table" w:customStyle="1" w:styleId="LightList-Accent11">
    <w:name w:val="Light List - Accent 11"/>
    <w:uiPriority w:val="99"/>
    <w:rsid w:val="00CF059E"/>
    <w:rPr>
      <w:rFonts w:ascii="Verdana" w:hAnsi="Verdana"/>
      <w:sz w:val="18"/>
      <w:lang w:val="da-DK" w:eastAsia="cs-CZ"/>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style>
  <w:style w:type="table" w:customStyle="1" w:styleId="LightList-Accent12">
    <w:name w:val="Light List - Accent 12"/>
    <w:uiPriority w:val="99"/>
    <w:rsid w:val="00CF059E"/>
    <w:rPr>
      <w:rFonts w:ascii="Verdana" w:hAnsi="Verdana"/>
      <w:sz w:val="18"/>
      <w:lang w:val="da-DK" w:eastAsia="cs-CZ"/>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style>
  <w:style w:type="character" w:styleId="EndnoteReference">
    <w:name w:val="endnote reference"/>
    <w:uiPriority w:val="99"/>
    <w:rsid w:val="00CF059E"/>
    <w:rPr>
      <w:rFonts w:ascii="Verdana" w:hAnsi="Verdana" w:cs="Times New Roman"/>
      <w:sz w:val="13"/>
      <w:vertAlign w:val="superscript"/>
    </w:rPr>
  </w:style>
  <w:style w:type="paragraph" w:styleId="EndnoteText">
    <w:name w:val="endnote text"/>
    <w:basedOn w:val="Normal"/>
    <w:link w:val="EndnoteTextChar"/>
    <w:uiPriority w:val="99"/>
    <w:rsid w:val="00CF059E"/>
    <w:pPr>
      <w:spacing w:line="210" w:lineRule="atLeast"/>
    </w:pPr>
    <w:rPr>
      <w:color w:val="auto"/>
      <w:sz w:val="13"/>
      <w:szCs w:val="20"/>
      <w:lang w:eastAsia="da-DK"/>
    </w:rPr>
  </w:style>
  <w:style w:type="character" w:customStyle="1" w:styleId="EndnoteTextChar">
    <w:name w:val="Endnote Text Char"/>
    <w:link w:val="EndnoteText"/>
    <w:uiPriority w:val="99"/>
    <w:locked/>
    <w:rsid w:val="00CF059E"/>
    <w:rPr>
      <w:rFonts w:ascii="Verdana" w:hAnsi="Verdana"/>
      <w:sz w:val="13"/>
      <w:lang w:val="en-GB" w:eastAsia="da-DK"/>
    </w:rPr>
  </w:style>
  <w:style w:type="character" w:styleId="HTMLAcronym">
    <w:name w:val="HTML Acronym"/>
    <w:uiPriority w:val="99"/>
    <w:rsid w:val="00CF059E"/>
    <w:rPr>
      <w:rFonts w:cs="Times New Roman"/>
    </w:rPr>
  </w:style>
  <w:style w:type="paragraph" w:styleId="HTMLAddress">
    <w:name w:val="HTML Address"/>
    <w:basedOn w:val="Normal"/>
    <w:link w:val="HTMLAddressChar"/>
    <w:uiPriority w:val="99"/>
    <w:rsid w:val="00CF059E"/>
    <w:pPr>
      <w:spacing w:line="240" w:lineRule="atLeast"/>
    </w:pPr>
    <w:rPr>
      <w:i/>
      <w:iCs/>
      <w:color w:val="auto"/>
      <w:sz w:val="18"/>
      <w:lang w:eastAsia="da-DK"/>
    </w:rPr>
  </w:style>
  <w:style w:type="character" w:customStyle="1" w:styleId="HTMLAddressChar">
    <w:name w:val="HTML Address Char"/>
    <w:link w:val="HTMLAddress"/>
    <w:uiPriority w:val="99"/>
    <w:locked/>
    <w:rsid w:val="00CF059E"/>
    <w:rPr>
      <w:rFonts w:ascii="Verdana" w:hAnsi="Verdana"/>
      <w:i/>
      <w:sz w:val="24"/>
      <w:lang w:val="en-GB" w:eastAsia="da-DK"/>
    </w:rPr>
  </w:style>
  <w:style w:type="character" w:styleId="HTMLCite">
    <w:name w:val="HTML Cite"/>
    <w:uiPriority w:val="99"/>
    <w:rsid w:val="00CF059E"/>
    <w:rPr>
      <w:rFonts w:cs="Times New Roman"/>
      <w:i/>
    </w:rPr>
  </w:style>
  <w:style w:type="character" w:styleId="HTMLCode">
    <w:name w:val="HTML Code"/>
    <w:uiPriority w:val="99"/>
    <w:rsid w:val="00CF059E"/>
    <w:rPr>
      <w:rFonts w:ascii="Courier New" w:hAnsi="Courier New" w:cs="Times New Roman"/>
      <w:sz w:val="20"/>
    </w:rPr>
  </w:style>
  <w:style w:type="character" w:styleId="HTMLDefinition">
    <w:name w:val="HTML Definition"/>
    <w:uiPriority w:val="99"/>
    <w:rsid w:val="00CF059E"/>
    <w:rPr>
      <w:rFonts w:cs="Times New Roman"/>
      <w:i/>
    </w:rPr>
  </w:style>
  <w:style w:type="character" w:styleId="HTMLKeyboard">
    <w:name w:val="HTML Keyboard"/>
    <w:uiPriority w:val="99"/>
    <w:rsid w:val="00CF059E"/>
    <w:rPr>
      <w:rFonts w:ascii="Courier New" w:hAnsi="Courier New" w:cs="Times New Roman"/>
      <w:sz w:val="20"/>
    </w:rPr>
  </w:style>
  <w:style w:type="paragraph" w:styleId="HTMLPreformatted">
    <w:name w:val="HTML Preformatted"/>
    <w:basedOn w:val="Normal"/>
    <w:link w:val="HTMLPreformattedChar"/>
    <w:uiPriority w:val="99"/>
    <w:rsid w:val="00CF059E"/>
    <w:pPr>
      <w:spacing w:line="240" w:lineRule="atLeast"/>
    </w:pPr>
    <w:rPr>
      <w:rFonts w:ascii="Courier New" w:hAnsi="Courier New"/>
      <w:color w:val="auto"/>
      <w:szCs w:val="20"/>
      <w:lang w:eastAsia="da-DK"/>
    </w:rPr>
  </w:style>
  <w:style w:type="character" w:customStyle="1" w:styleId="HTMLPreformattedChar">
    <w:name w:val="HTML Preformatted Char"/>
    <w:link w:val="HTMLPreformatted"/>
    <w:uiPriority w:val="99"/>
    <w:locked/>
    <w:rsid w:val="00CF059E"/>
    <w:rPr>
      <w:rFonts w:ascii="Courier New" w:hAnsi="Courier New"/>
      <w:lang w:val="en-GB" w:eastAsia="da-DK"/>
    </w:rPr>
  </w:style>
  <w:style w:type="character" w:styleId="HTMLSample">
    <w:name w:val="HTML Sample"/>
    <w:uiPriority w:val="99"/>
    <w:rsid w:val="00CF059E"/>
    <w:rPr>
      <w:rFonts w:ascii="Courier New" w:hAnsi="Courier New" w:cs="Times New Roman"/>
    </w:rPr>
  </w:style>
  <w:style w:type="character" w:styleId="HTMLTypewriter">
    <w:name w:val="HTML Typewriter"/>
    <w:uiPriority w:val="99"/>
    <w:rsid w:val="00CF059E"/>
    <w:rPr>
      <w:rFonts w:ascii="Courier New" w:hAnsi="Courier New" w:cs="Times New Roman"/>
      <w:sz w:val="20"/>
    </w:rPr>
  </w:style>
  <w:style w:type="character" w:styleId="HTMLVariable">
    <w:name w:val="HTML Variable"/>
    <w:uiPriority w:val="99"/>
    <w:rsid w:val="00CF059E"/>
    <w:rPr>
      <w:rFonts w:cs="Times New Roman"/>
      <w:i/>
    </w:rPr>
  </w:style>
  <w:style w:type="character" w:styleId="LineNumber">
    <w:name w:val="line number"/>
    <w:uiPriority w:val="99"/>
    <w:rsid w:val="00CF059E"/>
    <w:rPr>
      <w:rFonts w:cs="Times New Roman"/>
    </w:rPr>
  </w:style>
  <w:style w:type="paragraph" w:styleId="List">
    <w:name w:val="List"/>
    <w:basedOn w:val="Normal"/>
    <w:uiPriority w:val="99"/>
    <w:rsid w:val="00CF059E"/>
    <w:pPr>
      <w:spacing w:line="240" w:lineRule="atLeast"/>
      <w:ind w:left="283" w:hanging="283"/>
    </w:pPr>
    <w:rPr>
      <w:color w:val="auto"/>
      <w:sz w:val="18"/>
      <w:lang w:eastAsia="da-DK"/>
    </w:rPr>
  </w:style>
  <w:style w:type="paragraph" w:styleId="List2">
    <w:name w:val="List 2"/>
    <w:basedOn w:val="Normal"/>
    <w:uiPriority w:val="99"/>
    <w:rsid w:val="00CF059E"/>
    <w:pPr>
      <w:spacing w:line="240" w:lineRule="atLeast"/>
      <w:ind w:left="566" w:hanging="283"/>
    </w:pPr>
    <w:rPr>
      <w:color w:val="auto"/>
      <w:sz w:val="18"/>
      <w:lang w:eastAsia="da-DK"/>
    </w:rPr>
  </w:style>
  <w:style w:type="paragraph" w:styleId="List3">
    <w:name w:val="List 3"/>
    <w:basedOn w:val="Normal"/>
    <w:uiPriority w:val="99"/>
    <w:rsid w:val="00CF059E"/>
    <w:pPr>
      <w:spacing w:line="240" w:lineRule="atLeast"/>
      <w:ind w:left="849" w:hanging="283"/>
    </w:pPr>
    <w:rPr>
      <w:color w:val="auto"/>
      <w:sz w:val="18"/>
      <w:lang w:eastAsia="da-DK"/>
    </w:rPr>
  </w:style>
  <w:style w:type="paragraph" w:styleId="List4">
    <w:name w:val="List 4"/>
    <w:basedOn w:val="Normal"/>
    <w:uiPriority w:val="99"/>
    <w:rsid w:val="00CF059E"/>
    <w:pPr>
      <w:spacing w:line="240" w:lineRule="atLeast"/>
      <w:ind w:left="1132" w:hanging="283"/>
    </w:pPr>
    <w:rPr>
      <w:color w:val="auto"/>
      <w:sz w:val="18"/>
      <w:lang w:eastAsia="da-DK"/>
    </w:rPr>
  </w:style>
  <w:style w:type="paragraph" w:styleId="List5">
    <w:name w:val="List 5"/>
    <w:basedOn w:val="Normal"/>
    <w:uiPriority w:val="99"/>
    <w:rsid w:val="00CF059E"/>
    <w:pPr>
      <w:spacing w:line="240" w:lineRule="atLeast"/>
      <w:ind w:left="1415" w:hanging="283"/>
    </w:pPr>
    <w:rPr>
      <w:color w:val="auto"/>
      <w:sz w:val="18"/>
      <w:lang w:eastAsia="da-DK"/>
    </w:rPr>
  </w:style>
  <w:style w:type="paragraph" w:styleId="ListBullet3">
    <w:name w:val="List Bullet 3"/>
    <w:basedOn w:val="Normal"/>
    <w:uiPriority w:val="99"/>
    <w:rsid w:val="00CF059E"/>
    <w:pPr>
      <w:tabs>
        <w:tab w:val="num" w:pos="926"/>
      </w:tabs>
      <w:spacing w:line="240" w:lineRule="atLeast"/>
      <w:ind w:left="926" w:hanging="360"/>
    </w:pPr>
    <w:rPr>
      <w:color w:val="auto"/>
      <w:sz w:val="18"/>
      <w:lang w:eastAsia="da-DK"/>
    </w:rPr>
  </w:style>
  <w:style w:type="paragraph" w:styleId="ListBullet4">
    <w:name w:val="List Bullet 4"/>
    <w:basedOn w:val="Normal"/>
    <w:uiPriority w:val="99"/>
    <w:rsid w:val="00CF059E"/>
    <w:pPr>
      <w:tabs>
        <w:tab w:val="num" w:pos="1209"/>
      </w:tabs>
      <w:spacing w:line="240" w:lineRule="atLeast"/>
      <w:ind w:left="1209" w:hanging="360"/>
    </w:pPr>
    <w:rPr>
      <w:color w:val="auto"/>
      <w:sz w:val="18"/>
      <w:lang w:eastAsia="da-DK"/>
    </w:rPr>
  </w:style>
  <w:style w:type="paragraph" w:styleId="ListBullet5">
    <w:name w:val="List Bullet 5"/>
    <w:basedOn w:val="Normal"/>
    <w:uiPriority w:val="99"/>
    <w:rsid w:val="00CF059E"/>
    <w:pPr>
      <w:tabs>
        <w:tab w:val="num" w:pos="1492"/>
      </w:tabs>
      <w:spacing w:line="240" w:lineRule="atLeast"/>
      <w:ind w:left="1492" w:hanging="360"/>
    </w:pPr>
    <w:rPr>
      <w:color w:val="auto"/>
      <w:sz w:val="18"/>
      <w:lang w:eastAsia="da-DK"/>
    </w:rPr>
  </w:style>
  <w:style w:type="paragraph" w:styleId="ListContinue">
    <w:name w:val="List Continue"/>
    <w:basedOn w:val="Normal"/>
    <w:uiPriority w:val="99"/>
    <w:rsid w:val="00CF059E"/>
    <w:pPr>
      <w:spacing w:after="120" w:line="240" w:lineRule="atLeast"/>
      <w:ind w:left="283"/>
    </w:pPr>
    <w:rPr>
      <w:color w:val="auto"/>
      <w:sz w:val="18"/>
      <w:lang w:eastAsia="da-DK"/>
    </w:rPr>
  </w:style>
  <w:style w:type="paragraph" w:styleId="ListContinue2">
    <w:name w:val="List Continue 2"/>
    <w:basedOn w:val="Normal"/>
    <w:uiPriority w:val="99"/>
    <w:rsid w:val="00CF059E"/>
    <w:pPr>
      <w:spacing w:after="120" w:line="240" w:lineRule="atLeast"/>
      <w:ind w:left="566"/>
    </w:pPr>
    <w:rPr>
      <w:color w:val="auto"/>
      <w:sz w:val="18"/>
      <w:lang w:eastAsia="da-DK"/>
    </w:rPr>
  </w:style>
  <w:style w:type="paragraph" w:styleId="ListContinue3">
    <w:name w:val="List Continue 3"/>
    <w:basedOn w:val="Normal"/>
    <w:uiPriority w:val="99"/>
    <w:rsid w:val="00CF059E"/>
    <w:pPr>
      <w:spacing w:after="120" w:line="240" w:lineRule="atLeast"/>
      <w:ind w:left="849"/>
    </w:pPr>
    <w:rPr>
      <w:color w:val="auto"/>
      <w:sz w:val="18"/>
      <w:lang w:eastAsia="da-DK"/>
    </w:rPr>
  </w:style>
  <w:style w:type="paragraph" w:styleId="ListContinue4">
    <w:name w:val="List Continue 4"/>
    <w:basedOn w:val="Normal"/>
    <w:uiPriority w:val="99"/>
    <w:rsid w:val="00CF059E"/>
    <w:pPr>
      <w:spacing w:after="120" w:line="240" w:lineRule="atLeast"/>
      <w:ind w:left="1132"/>
    </w:pPr>
    <w:rPr>
      <w:color w:val="auto"/>
      <w:sz w:val="18"/>
      <w:lang w:eastAsia="da-DK"/>
    </w:rPr>
  </w:style>
  <w:style w:type="paragraph" w:styleId="ListContinue5">
    <w:name w:val="List Continue 5"/>
    <w:basedOn w:val="Normal"/>
    <w:uiPriority w:val="99"/>
    <w:rsid w:val="00CF059E"/>
    <w:pPr>
      <w:spacing w:after="120" w:line="240" w:lineRule="atLeast"/>
      <w:ind w:left="1415"/>
    </w:pPr>
    <w:rPr>
      <w:color w:val="auto"/>
      <w:sz w:val="18"/>
      <w:lang w:eastAsia="da-DK"/>
    </w:rPr>
  </w:style>
  <w:style w:type="paragraph" w:styleId="MessageHeader">
    <w:name w:val="Message Header"/>
    <w:basedOn w:val="Normal"/>
    <w:link w:val="MessageHeaderChar"/>
    <w:uiPriority w:val="99"/>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olor w:val="auto"/>
      <w:sz w:val="24"/>
      <w:lang w:eastAsia="da-DK"/>
    </w:rPr>
  </w:style>
  <w:style w:type="character" w:customStyle="1" w:styleId="MessageHeaderChar">
    <w:name w:val="Message Header Char"/>
    <w:link w:val="MessageHeader"/>
    <w:uiPriority w:val="99"/>
    <w:locked/>
    <w:rsid w:val="00CF059E"/>
    <w:rPr>
      <w:rFonts w:ascii="Arial" w:hAnsi="Arial"/>
      <w:sz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uiPriority w:val="99"/>
    <w:rsid w:val="00CF059E"/>
    <w:pPr>
      <w:spacing w:line="240" w:lineRule="atLeast"/>
    </w:pPr>
    <w:rPr>
      <w:color w:val="auto"/>
      <w:sz w:val="18"/>
      <w:lang w:eastAsia="da-DK"/>
    </w:rPr>
  </w:style>
  <w:style w:type="character" w:customStyle="1" w:styleId="NoteHeadingChar">
    <w:name w:val="Note Heading Char"/>
    <w:link w:val="NoteHeading"/>
    <w:uiPriority w:val="99"/>
    <w:locked/>
    <w:rsid w:val="00CF059E"/>
    <w:rPr>
      <w:rFonts w:ascii="Verdana" w:hAnsi="Verdana"/>
      <w:sz w:val="24"/>
      <w:lang w:val="en-GB" w:eastAsia="da-DK"/>
    </w:rPr>
  </w:style>
  <w:style w:type="paragraph" w:styleId="PlainText">
    <w:name w:val="Plain Text"/>
    <w:basedOn w:val="Normal"/>
    <w:link w:val="PlainTextChar"/>
    <w:uiPriority w:val="99"/>
    <w:rsid w:val="00CF059E"/>
    <w:pPr>
      <w:spacing w:line="240" w:lineRule="atLeast"/>
    </w:pPr>
    <w:rPr>
      <w:rFonts w:ascii="Courier New" w:hAnsi="Courier New"/>
      <w:color w:val="auto"/>
      <w:szCs w:val="20"/>
      <w:lang w:eastAsia="da-DK"/>
    </w:rPr>
  </w:style>
  <w:style w:type="character" w:customStyle="1" w:styleId="PlainTextChar">
    <w:name w:val="Plain Text Char"/>
    <w:link w:val="PlainText"/>
    <w:uiPriority w:val="99"/>
    <w:locked/>
    <w:rsid w:val="00CF059E"/>
    <w:rPr>
      <w:rFonts w:ascii="Courier New" w:hAnsi="Courier New"/>
      <w:lang w:val="en-GB" w:eastAsia="da-DK"/>
    </w:rPr>
  </w:style>
  <w:style w:type="paragraph" w:styleId="Salutation">
    <w:name w:val="Salutation"/>
    <w:basedOn w:val="Normal"/>
    <w:next w:val="Normal"/>
    <w:link w:val="SalutationChar"/>
    <w:uiPriority w:val="99"/>
    <w:rsid w:val="00CF059E"/>
    <w:pPr>
      <w:spacing w:line="240" w:lineRule="atLeast"/>
    </w:pPr>
    <w:rPr>
      <w:color w:val="auto"/>
      <w:sz w:val="18"/>
      <w:lang w:eastAsia="da-DK"/>
    </w:rPr>
  </w:style>
  <w:style w:type="character" w:customStyle="1" w:styleId="SalutationChar">
    <w:name w:val="Salutation Char"/>
    <w:link w:val="Salutation"/>
    <w:uiPriority w:val="99"/>
    <w:locked/>
    <w:rsid w:val="00CF059E"/>
    <w:rPr>
      <w:rFonts w:ascii="Verdana" w:hAnsi="Verdana"/>
      <w:sz w:val="24"/>
      <w:lang w:val="en-GB" w:eastAsia="da-DK"/>
    </w:rPr>
  </w:style>
  <w:style w:type="paragraph" w:styleId="Signature">
    <w:name w:val="Signature"/>
    <w:basedOn w:val="Normal"/>
    <w:link w:val="SignatureChar"/>
    <w:uiPriority w:val="99"/>
    <w:rsid w:val="00CF059E"/>
    <w:pPr>
      <w:spacing w:line="240" w:lineRule="atLeast"/>
      <w:ind w:left="4252"/>
    </w:pPr>
    <w:rPr>
      <w:color w:val="auto"/>
      <w:sz w:val="18"/>
      <w:lang w:eastAsia="da-DK"/>
    </w:rPr>
  </w:style>
  <w:style w:type="character" w:customStyle="1" w:styleId="SignatureChar">
    <w:name w:val="Signature Char"/>
    <w:link w:val="Signature"/>
    <w:uiPriority w:val="99"/>
    <w:locked/>
    <w:rsid w:val="00CF059E"/>
    <w:rPr>
      <w:rFonts w:ascii="Verdana" w:hAnsi="Verdana"/>
      <w:sz w:val="24"/>
      <w:lang w:val="en-GB" w:eastAsia="da-DK"/>
    </w:rPr>
  </w:style>
  <w:style w:type="character" w:styleId="Strong">
    <w:name w:val="Strong"/>
    <w:uiPriority w:val="99"/>
    <w:qFormat/>
    <w:rsid w:val="00CF059E"/>
    <w:rPr>
      <w:rFonts w:cs="Times New Roman"/>
      <w:b/>
    </w:rPr>
  </w:style>
  <w:style w:type="paragraph" w:styleId="Subtitle">
    <w:name w:val="Subtitle"/>
    <w:basedOn w:val="Normal"/>
    <w:link w:val="SubtitleChar"/>
    <w:uiPriority w:val="99"/>
    <w:qFormat/>
    <w:rsid w:val="00CF059E"/>
    <w:pPr>
      <w:spacing w:after="60" w:line="240" w:lineRule="atLeast"/>
      <w:jc w:val="center"/>
    </w:pPr>
    <w:rPr>
      <w:rFonts w:ascii="Arial" w:hAnsi="Arial"/>
      <w:color w:val="auto"/>
      <w:sz w:val="24"/>
      <w:lang w:eastAsia="da-DK"/>
    </w:rPr>
  </w:style>
  <w:style w:type="character" w:customStyle="1" w:styleId="SubtitleChar">
    <w:name w:val="Subtitle Char"/>
    <w:link w:val="Subtitle"/>
    <w:uiPriority w:val="99"/>
    <w:locked/>
    <w:rsid w:val="00CF059E"/>
    <w:rPr>
      <w:rFonts w:ascii="Arial" w:hAnsi="Arial"/>
      <w:sz w:val="24"/>
      <w:lang w:val="en-GB" w:eastAsia="da-DK"/>
    </w:rPr>
  </w:style>
  <w:style w:type="table" w:styleId="Table3Deffects3">
    <w:name w:val="Table 3D effects 3"/>
    <w:basedOn w:val="TableNormal"/>
    <w:uiPriority w:val="99"/>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3">
    <w:name w:val="Table Classic 3"/>
    <w:basedOn w:val="TableNormal"/>
    <w:uiPriority w:val="99"/>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Simple1">
    <w:name w:val="Table Simple 1"/>
    <w:basedOn w:val="TableNormal"/>
    <w:uiPriority w:val="99"/>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CF059E"/>
    <w:pPr>
      <w:spacing w:line="260" w:lineRule="atLeast"/>
    </w:pPr>
    <w:rPr>
      <w:lang w:val="da-DK" w:eastAsia="da-DK"/>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CF059E"/>
    <w:pPr>
      <w:spacing w:before="240" w:after="60" w:line="240" w:lineRule="atLeast"/>
      <w:jc w:val="center"/>
    </w:pPr>
    <w:rPr>
      <w:rFonts w:ascii="Arial" w:hAnsi="Arial"/>
      <w:b/>
      <w:bCs/>
      <w:color w:val="auto"/>
      <w:kern w:val="28"/>
      <w:sz w:val="32"/>
      <w:szCs w:val="32"/>
      <w:lang w:eastAsia="da-DK"/>
    </w:rPr>
  </w:style>
  <w:style w:type="character" w:customStyle="1" w:styleId="TitleChar">
    <w:name w:val="Title Char"/>
    <w:link w:val="Title"/>
    <w:uiPriority w:val="99"/>
    <w:locked/>
    <w:rsid w:val="00CF059E"/>
    <w:rPr>
      <w:rFonts w:ascii="Arial" w:hAnsi="Arial"/>
      <w:b/>
      <w:kern w:val="28"/>
      <w:sz w:val="32"/>
      <w:lang w:val="en-GB" w:eastAsia="da-DK"/>
    </w:rPr>
  </w:style>
  <w:style w:type="paragraph" w:styleId="TOC3">
    <w:name w:val="toc 3"/>
    <w:basedOn w:val="Normal"/>
    <w:next w:val="Normal"/>
    <w:uiPriority w:val="99"/>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uiPriority w:val="99"/>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uiPriority w:val="99"/>
    <w:rsid w:val="00CF059E"/>
    <w:pPr>
      <w:tabs>
        <w:tab w:val="left" w:pos="1077"/>
        <w:tab w:val="right" w:pos="7229"/>
      </w:tabs>
      <w:spacing w:line="240" w:lineRule="atLeast"/>
      <w:ind w:left="1077" w:right="567" w:hanging="1077"/>
    </w:pPr>
    <w:rPr>
      <w:color w:val="auto"/>
      <w:sz w:val="18"/>
      <w:lang w:eastAsia="da-DK"/>
    </w:rPr>
  </w:style>
  <w:style w:type="paragraph" w:styleId="BlockText">
    <w:name w:val="Block Text"/>
    <w:basedOn w:val="Normal"/>
    <w:uiPriority w:val="99"/>
    <w:rsid w:val="00CF059E"/>
    <w:pPr>
      <w:spacing w:after="120" w:line="240" w:lineRule="atLeast"/>
      <w:ind w:left="1440" w:right="1440"/>
    </w:pPr>
    <w:rPr>
      <w:color w:val="auto"/>
      <w:sz w:val="18"/>
      <w:lang w:eastAsia="da-DK"/>
    </w:rPr>
  </w:style>
  <w:style w:type="paragraph" w:styleId="BodyText2">
    <w:name w:val="Body Text 2"/>
    <w:basedOn w:val="Normal"/>
    <w:link w:val="BodyText2Char"/>
    <w:uiPriority w:val="99"/>
    <w:rsid w:val="00CF059E"/>
    <w:pPr>
      <w:spacing w:after="120" w:line="480" w:lineRule="auto"/>
    </w:pPr>
    <w:rPr>
      <w:color w:val="auto"/>
      <w:sz w:val="18"/>
      <w:lang w:eastAsia="da-DK"/>
    </w:rPr>
  </w:style>
  <w:style w:type="character" w:customStyle="1" w:styleId="BodyText2Char">
    <w:name w:val="Body Text 2 Char"/>
    <w:link w:val="BodyText2"/>
    <w:uiPriority w:val="99"/>
    <w:locked/>
    <w:rsid w:val="00CF059E"/>
    <w:rPr>
      <w:rFonts w:ascii="Verdana" w:hAnsi="Verdana"/>
      <w:sz w:val="24"/>
      <w:lang w:val="en-GB" w:eastAsia="da-DK"/>
    </w:rPr>
  </w:style>
  <w:style w:type="paragraph" w:styleId="BodyText3">
    <w:name w:val="Body Text 3"/>
    <w:basedOn w:val="Normal"/>
    <w:link w:val="BodyText3Char"/>
    <w:uiPriority w:val="99"/>
    <w:rsid w:val="00CF059E"/>
    <w:pPr>
      <w:spacing w:after="120" w:line="240" w:lineRule="atLeast"/>
    </w:pPr>
    <w:rPr>
      <w:color w:val="auto"/>
      <w:sz w:val="16"/>
      <w:szCs w:val="16"/>
      <w:lang w:eastAsia="da-DK"/>
    </w:rPr>
  </w:style>
  <w:style w:type="character" w:customStyle="1" w:styleId="BodyText3Char">
    <w:name w:val="Body Text 3 Char"/>
    <w:link w:val="BodyText3"/>
    <w:uiPriority w:val="99"/>
    <w:locked/>
    <w:rsid w:val="00CF059E"/>
    <w:rPr>
      <w:rFonts w:ascii="Verdana" w:hAnsi="Verdana"/>
      <w:sz w:val="16"/>
      <w:lang w:val="en-GB" w:eastAsia="da-DK"/>
    </w:rPr>
  </w:style>
  <w:style w:type="paragraph" w:styleId="BodyTextFirstIndent">
    <w:name w:val="Body Text First Indent"/>
    <w:basedOn w:val="BodyText"/>
    <w:link w:val="BodyTextFirstIndentChar"/>
    <w:uiPriority w:val="99"/>
    <w:rsid w:val="00CF059E"/>
    <w:pPr>
      <w:spacing w:line="240" w:lineRule="atLeast"/>
      <w:ind w:firstLine="210"/>
    </w:pPr>
    <w:rPr>
      <w:sz w:val="18"/>
      <w:lang w:eastAsia="da-DK"/>
    </w:rPr>
  </w:style>
  <w:style w:type="character" w:customStyle="1" w:styleId="BodyTextFirstIndentChar">
    <w:name w:val="Body Text First Indent Char"/>
    <w:link w:val="BodyTextFirstIndent"/>
    <w:uiPriority w:val="99"/>
    <w:locked/>
    <w:rsid w:val="00CF059E"/>
    <w:rPr>
      <w:rFonts w:ascii="Verdana" w:hAnsi="Verdana"/>
      <w:color w:val="333333"/>
      <w:sz w:val="24"/>
      <w:lang w:val="en-GB" w:eastAsia="da-DK"/>
    </w:rPr>
  </w:style>
  <w:style w:type="paragraph" w:styleId="BodyTextIndent">
    <w:name w:val="Body Text Indent"/>
    <w:basedOn w:val="Normal"/>
    <w:link w:val="BodyTextIndentChar"/>
    <w:uiPriority w:val="99"/>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locked/>
    <w:rsid w:val="00CF059E"/>
    <w:rPr>
      <w:rFonts w:ascii="Verdana" w:hAnsi="Verdana"/>
      <w:sz w:val="24"/>
      <w:lang w:val="en-GB" w:eastAsia="da-DK"/>
    </w:rPr>
  </w:style>
  <w:style w:type="paragraph" w:styleId="BodyTextFirstIndent2">
    <w:name w:val="Body Text First Indent 2"/>
    <w:basedOn w:val="BodyTextIndent"/>
    <w:link w:val="BodyTextFirstIndent2Char"/>
    <w:uiPriority w:val="99"/>
    <w:rsid w:val="00CF059E"/>
    <w:pPr>
      <w:ind w:firstLine="210"/>
    </w:pPr>
  </w:style>
  <w:style w:type="character" w:customStyle="1" w:styleId="BodyTextFirstIndent2Char">
    <w:name w:val="Body Text First Indent 2 Char"/>
    <w:link w:val="BodyTextFirstIndent2"/>
    <w:uiPriority w:val="99"/>
    <w:locked/>
    <w:rsid w:val="00CF059E"/>
    <w:rPr>
      <w:rFonts w:ascii="Verdana" w:hAnsi="Verdana" w:cs="Times New Roman"/>
      <w:sz w:val="24"/>
      <w:szCs w:val="24"/>
      <w:lang w:val="en-GB" w:eastAsia="da-DK"/>
    </w:rPr>
  </w:style>
  <w:style w:type="paragraph" w:styleId="BodyTextIndent2">
    <w:name w:val="Body Text Indent 2"/>
    <w:basedOn w:val="Normal"/>
    <w:link w:val="BodyTextIndent2Char"/>
    <w:uiPriority w:val="99"/>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locked/>
    <w:rsid w:val="00CF059E"/>
    <w:rPr>
      <w:rFonts w:ascii="Verdana" w:hAnsi="Verdana"/>
      <w:sz w:val="24"/>
      <w:lang w:val="en-GB" w:eastAsia="da-DK"/>
    </w:rPr>
  </w:style>
  <w:style w:type="paragraph" w:styleId="BodyTextIndent3">
    <w:name w:val="Body Text Indent 3"/>
    <w:basedOn w:val="Normal"/>
    <w:link w:val="BodyTextIndent3Char"/>
    <w:uiPriority w:val="99"/>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locked/>
    <w:rsid w:val="00CF059E"/>
    <w:rPr>
      <w:rFonts w:ascii="Verdana" w:hAnsi="Verdana"/>
      <w:sz w:val="16"/>
      <w:lang w:val="en-GB" w:eastAsia="da-DK"/>
    </w:rPr>
  </w:style>
  <w:style w:type="paragraph" w:styleId="Closing">
    <w:name w:val="Closing"/>
    <w:basedOn w:val="Normal"/>
    <w:link w:val="ClosingChar"/>
    <w:uiPriority w:val="99"/>
    <w:rsid w:val="00CF059E"/>
    <w:pPr>
      <w:spacing w:line="240" w:lineRule="atLeast"/>
      <w:ind w:left="4252"/>
    </w:pPr>
    <w:rPr>
      <w:color w:val="auto"/>
      <w:sz w:val="18"/>
      <w:lang w:eastAsia="da-DK"/>
    </w:rPr>
  </w:style>
  <w:style w:type="character" w:customStyle="1" w:styleId="ClosingChar">
    <w:name w:val="Closing Char"/>
    <w:link w:val="Closing"/>
    <w:uiPriority w:val="99"/>
    <w:locked/>
    <w:rsid w:val="00CF059E"/>
    <w:rPr>
      <w:rFonts w:ascii="Verdana" w:hAnsi="Verdana"/>
      <w:sz w:val="24"/>
      <w:lang w:val="en-GB" w:eastAsia="da-DK"/>
    </w:rPr>
  </w:style>
  <w:style w:type="paragraph" w:styleId="E-mailSignature">
    <w:name w:val="E-mail Signature"/>
    <w:basedOn w:val="Normal"/>
    <w:link w:val="E-mailSignatureChar"/>
    <w:uiPriority w:val="99"/>
    <w:rsid w:val="00CF059E"/>
    <w:pPr>
      <w:spacing w:line="240" w:lineRule="atLeast"/>
    </w:pPr>
    <w:rPr>
      <w:color w:val="auto"/>
      <w:sz w:val="18"/>
      <w:lang w:eastAsia="da-DK"/>
    </w:rPr>
  </w:style>
  <w:style w:type="character" w:customStyle="1" w:styleId="E-mailSignatureChar">
    <w:name w:val="E-mail Signature Char"/>
    <w:link w:val="E-mailSignature"/>
    <w:uiPriority w:val="99"/>
    <w:locked/>
    <w:rsid w:val="00CF059E"/>
    <w:rPr>
      <w:rFonts w:ascii="Verdana" w:hAnsi="Verdana"/>
      <w:sz w:val="24"/>
      <w:lang w:val="en-GB" w:eastAsia="da-DK"/>
    </w:rPr>
  </w:style>
  <w:style w:type="character" w:styleId="Emphasis">
    <w:name w:val="Emphasis"/>
    <w:uiPriority w:val="99"/>
    <w:qFormat/>
    <w:rsid w:val="00CF059E"/>
    <w:rPr>
      <w:rFonts w:cs="Times New Roman"/>
      <w:i/>
    </w:rPr>
  </w:style>
  <w:style w:type="paragraph" w:styleId="EnvelopeAddress">
    <w:name w:val="envelope address"/>
    <w:basedOn w:val="Normal"/>
    <w:uiPriority w:val="99"/>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iPriority w:val="99"/>
    <w:rsid w:val="00CF059E"/>
    <w:pPr>
      <w:spacing w:line="240" w:lineRule="atLeast"/>
    </w:pPr>
    <w:rPr>
      <w:rFonts w:ascii="Arial" w:hAnsi="Arial" w:cs="Arial"/>
      <w:color w:val="auto"/>
      <w:szCs w:val="20"/>
      <w:lang w:eastAsia="da-DK"/>
    </w:rPr>
  </w:style>
  <w:style w:type="character" w:styleId="FollowedHyperlink">
    <w:name w:val="FollowedHyperlink"/>
    <w:uiPriority w:val="99"/>
    <w:rsid w:val="00CF059E"/>
    <w:rPr>
      <w:rFonts w:ascii="Verdana" w:hAnsi="Verdana" w:cs="Times New Roman"/>
      <w:color w:val="808080"/>
      <w:sz w:val="18"/>
      <w:u w:val="none"/>
    </w:rPr>
  </w:style>
  <w:style w:type="paragraph" w:customStyle="1" w:styleId="Normal-Intentedfor">
    <w:name w:val="Normal - Intented for"/>
    <w:basedOn w:val="Normal-Documentdatatext"/>
    <w:uiPriority w:val="99"/>
    <w:semiHidden/>
    <w:rsid w:val="00CF059E"/>
  </w:style>
  <w:style w:type="paragraph" w:customStyle="1" w:styleId="Normal-TOCHeading">
    <w:name w:val="Normal - TOC Heading"/>
    <w:basedOn w:val="Normal"/>
    <w:next w:val="Normal"/>
    <w:uiPriority w:val="99"/>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99"/>
    <w:semiHidden/>
    <w:rsid w:val="00CF059E"/>
    <w:pPr>
      <w:spacing w:line="270" w:lineRule="atLeast"/>
      <w:ind w:left="624"/>
    </w:pPr>
    <w:rPr>
      <w:b/>
      <w:color w:val="4D4D4D"/>
      <w:sz w:val="21"/>
      <w:lang w:eastAsia="da-DK"/>
    </w:rPr>
  </w:style>
  <w:style w:type="paragraph" w:customStyle="1" w:styleId="Template">
    <w:name w:val="Template"/>
    <w:link w:val="TemplateChar"/>
    <w:uiPriority w:val="99"/>
    <w:semiHidden/>
    <w:rsid w:val="00CF059E"/>
    <w:pPr>
      <w:tabs>
        <w:tab w:val="left" w:pos="198"/>
      </w:tabs>
      <w:spacing w:line="200" w:lineRule="atLeast"/>
    </w:pPr>
    <w:rPr>
      <w:rFonts w:ascii="Verdana" w:hAnsi="Verdana"/>
      <w:noProof/>
      <w:sz w:val="14"/>
      <w:szCs w:val="24"/>
      <w:lang w:val="cs-CZ" w:eastAsia="da-DK"/>
    </w:rPr>
  </w:style>
  <w:style w:type="paragraph" w:customStyle="1" w:styleId="Template-Adresse">
    <w:name w:val="Template - Adresse"/>
    <w:basedOn w:val="Template"/>
    <w:uiPriority w:val="99"/>
    <w:semiHidden/>
    <w:rsid w:val="00CF059E"/>
  </w:style>
  <w:style w:type="paragraph" w:customStyle="1" w:styleId="Normal-FrontpageHeading1">
    <w:name w:val="Normal - Frontpage Heading 1"/>
    <w:basedOn w:val="Normal"/>
    <w:link w:val="Normal-FrontpageHeading1Char"/>
    <w:uiPriority w:val="99"/>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99"/>
    <w:semiHidden/>
    <w:rsid w:val="00CF059E"/>
    <w:rPr>
      <w:color w:val="009DE0"/>
    </w:rPr>
  </w:style>
  <w:style w:type="paragraph" w:customStyle="1" w:styleId="Normal-Documentdataleadtext">
    <w:name w:val="Normal - Document data leadtext"/>
    <w:basedOn w:val="Normal"/>
    <w:uiPriority w:val="99"/>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99"/>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99"/>
    <w:semiHidden/>
    <w:rsid w:val="00CF059E"/>
    <w:pPr>
      <w:spacing w:line="280" w:lineRule="atLeast"/>
    </w:pPr>
    <w:rPr>
      <w:b/>
      <w:caps/>
      <w:color w:val="009DE0"/>
      <w:sz w:val="22"/>
      <w:lang w:val="en-GB"/>
    </w:rPr>
  </w:style>
  <w:style w:type="paragraph" w:customStyle="1" w:styleId="Normal-FactBoxHeading1-White">
    <w:name w:val="Normal - Fact Box Heading 1 -  White"/>
    <w:basedOn w:val="Normal"/>
    <w:next w:val="Normal-FactBoxHeading2-Black"/>
    <w:uiPriority w:val="99"/>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99"/>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99"/>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99"/>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99"/>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99"/>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99"/>
    <w:semiHidden/>
    <w:locked/>
    <w:rsid w:val="00CF059E"/>
    <w:rPr>
      <w:rFonts w:ascii="Verdana" w:hAnsi="Verdana"/>
      <w:b/>
      <w:caps/>
      <w:color w:val="4D4D4D"/>
      <w:sz w:val="24"/>
      <w:lang w:val="en-GB" w:eastAsia="da-DK"/>
    </w:rPr>
  </w:style>
  <w:style w:type="paragraph" w:customStyle="1" w:styleId="NoteHeading1">
    <w:name w:val="Note Heading1"/>
    <w:basedOn w:val="Normal"/>
    <w:uiPriority w:val="99"/>
    <w:rsid w:val="00CF059E"/>
    <w:pPr>
      <w:spacing w:after="100" w:line="170" w:lineRule="atLeast"/>
    </w:pPr>
    <w:rPr>
      <w:b/>
      <w:color w:val="009DE0"/>
      <w:sz w:val="15"/>
      <w:lang w:eastAsia="da-DK"/>
    </w:rPr>
  </w:style>
  <w:style w:type="paragraph" w:customStyle="1" w:styleId="Note">
    <w:name w:val="Note"/>
    <w:basedOn w:val="Normal"/>
    <w:uiPriority w:val="99"/>
    <w:rsid w:val="00CF059E"/>
    <w:pPr>
      <w:spacing w:line="170" w:lineRule="atLeast"/>
    </w:pPr>
    <w:rPr>
      <w:color w:val="auto"/>
      <w:sz w:val="15"/>
      <w:lang w:eastAsia="da-DK"/>
    </w:rPr>
  </w:style>
  <w:style w:type="paragraph" w:customStyle="1" w:styleId="Caption-Text">
    <w:name w:val="Caption - Text"/>
    <w:basedOn w:val="Normal"/>
    <w:uiPriority w:val="99"/>
    <w:rsid w:val="00CF059E"/>
    <w:pPr>
      <w:spacing w:line="170" w:lineRule="atLeast"/>
    </w:pPr>
    <w:rPr>
      <w:color w:val="auto"/>
      <w:sz w:val="13"/>
      <w:lang w:eastAsia="da-DK"/>
    </w:rPr>
  </w:style>
  <w:style w:type="paragraph" w:customStyle="1" w:styleId="Normal-LeadingAfterCaption">
    <w:name w:val="Normal - Leading After Caption"/>
    <w:basedOn w:val="Normal"/>
    <w:uiPriority w:val="99"/>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99"/>
    <w:semiHidden/>
    <w:rsid w:val="00CF059E"/>
  </w:style>
  <w:style w:type="paragraph" w:customStyle="1" w:styleId="Normal-RevisionData">
    <w:name w:val="Normal - Revision Data"/>
    <w:basedOn w:val="Normal"/>
    <w:uiPriority w:val="99"/>
    <w:rsid w:val="00CF059E"/>
    <w:pPr>
      <w:spacing w:line="240" w:lineRule="atLeast"/>
    </w:pPr>
    <w:rPr>
      <w:color w:val="auto"/>
      <w:sz w:val="14"/>
      <w:lang w:eastAsia="da-DK"/>
    </w:rPr>
  </w:style>
  <w:style w:type="paragraph" w:customStyle="1" w:styleId="Normal-RevisionDataText">
    <w:name w:val="Normal - Revision Data Text"/>
    <w:basedOn w:val="Normal"/>
    <w:uiPriority w:val="99"/>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99"/>
    <w:semiHidden/>
    <w:locked/>
    <w:rsid w:val="00CF059E"/>
    <w:rPr>
      <w:rFonts w:ascii="Verdana" w:hAnsi="Verdana"/>
      <w:b/>
      <w:caps/>
      <w:color w:val="009DE0"/>
      <w:sz w:val="24"/>
      <w:lang w:val="en-GB" w:eastAsia="da-DK"/>
    </w:rPr>
  </w:style>
  <w:style w:type="character" w:customStyle="1" w:styleId="TemplateChar">
    <w:name w:val="Template Char"/>
    <w:link w:val="Template"/>
    <w:uiPriority w:val="99"/>
    <w:semiHidden/>
    <w:locked/>
    <w:rsid w:val="00CF059E"/>
    <w:rPr>
      <w:rFonts w:ascii="Verdana" w:hAnsi="Verdana"/>
      <w:noProof/>
      <w:sz w:val="24"/>
      <w:lang w:eastAsia="da-DK"/>
    </w:rPr>
  </w:style>
  <w:style w:type="character" w:customStyle="1" w:styleId="Template-ReftoFrontpageheading1Char">
    <w:name w:val="Template - Ref to Frontpage heading 1 Char"/>
    <w:link w:val="Template-ReftoFrontpageheading1"/>
    <w:uiPriority w:val="99"/>
    <w:semiHidden/>
    <w:locked/>
    <w:rsid w:val="00CF059E"/>
    <w:rPr>
      <w:rFonts w:ascii="Verdana" w:hAnsi="Verdana"/>
      <w:b/>
      <w:caps/>
      <w:noProof/>
      <w:color w:val="009DE0"/>
      <w:sz w:val="24"/>
      <w:lang w:val="en-GB" w:eastAsia="da-DK"/>
    </w:rPr>
  </w:style>
  <w:style w:type="character" w:customStyle="1" w:styleId="Template-ReftoFrontpageheading2Char">
    <w:name w:val="Template - Ref to Frontpage heading 2 Char"/>
    <w:link w:val="Template-ReftoFrontpageheading2"/>
    <w:uiPriority w:val="99"/>
    <w:semiHidden/>
    <w:locked/>
    <w:rsid w:val="00CF059E"/>
    <w:rPr>
      <w:rFonts w:ascii="Verdana" w:hAnsi="Verdana"/>
      <w:b/>
      <w:caps/>
      <w:noProof/>
      <w:color w:val="009DE0"/>
      <w:sz w:val="24"/>
      <w:lang w:val="en-GB" w:eastAsia="da-DK"/>
    </w:rPr>
  </w:style>
  <w:style w:type="paragraph" w:customStyle="1" w:styleId="Template-Stylerefheader">
    <w:name w:val="Template - Styleref header"/>
    <w:basedOn w:val="Header"/>
    <w:uiPriority w:val="99"/>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99"/>
    <w:semiHidden/>
    <w:rsid w:val="00CF059E"/>
  </w:style>
  <w:style w:type="paragraph" w:customStyle="1" w:styleId="Normal-Optional2">
    <w:name w:val="Normal - Optional 2"/>
    <w:basedOn w:val="Normal-RevisionDataText"/>
    <w:uiPriority w:val="99"/>
    <w:semiHidden/>
    <w:rsid w:val="00CF059E"/>
  </w:style>
  <w:style w:type="paragraph" w:customStyle="1" w:styleId="Normal-SupplementTOC1">
    <w:name w:val="Normal - Supplement TOC1"/>
    <w:basedOn w:val="Normal"/>
    <w:next w:val="Normal-SupplementsTOC2"/>
    <w:uiPriority w:val="99"/>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99"/>
    <w:semiHidden/>
    <w:rsid w:val="00CF059E"/>
    <w:pPr>
      <w:spacing w:line="240" w:lineRule="atLeast"/>
    </w:pPr>
    <w:rPr>
      <w:color w:val="auto"/>
      <w:sz w:val="18"/>
      <w:lang w:eastAsia="da-DK"/>
    </w:rPr>
  </w:style>
  <w:style w:type="paragraph" w:styleId="TOC6">
    <w:name w:val="toc 6"/>
    <w:basedOn w:val="Normal"/>
    <w:next w:val="Normal"/>
    <w:uiPriority w:val="99"/>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99"/>
    <w:rsid w:val="00CF059E"/>
    <w:pPr>
      <w:numPr>
        <w:numId w:val="13"/>
      </w:numPr>
      <w:tabs>
        <w:tab w:val="num" w:pos="926"/>
      </w:tabs>
      <w:ind w:left="926" w:hanging="360"/>
    </w:pPr>
  </w:style>
  <w:style w:type="paragraph" w:customStyle="1" w:styleId="Normal-SupplementNumber">
    <w:name w:val="Normal - Supplement Number"/>
    <w:basedOn w:val="Normal"/>
    <w:next w:val="Normal-Supplementtitle"/>
    <w:uiPriority w:val="99"/>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99"/>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99"/>
    <w:semiHidden/>
    <w:rsid w:val="00CF059E"/>
  </w:style>
  <w:style w:type="character" w:customStyle="1" w:styleId="TOC4Char">
    <w:name w:val="TOC 4 Char"/>
    <w:link w:val="TOC4"/>
    <w:uiPriority w:val="99"/>
    <w:locked/>
    <w:rsid w:val="00CF059E"/>
    <w:rPr>
      <w:rFonts w:ascii="Verdana" w:hAnsi="Verdana"/>
      <w:sz w:val="24"/>
      <w:lang w:val="en-GB" w:eastAsia="da-DK"/>
    </w:rPr>
  </w:style>
  <w:style w:type="paragraph" w:styleId="DocumentMap">
    <w:name w:val="Document Map"/>
    <w:basedOn w:val="Normal"/>
    <w:link w:val="DocumentMapChar"/>
    <w:uiPriority w:val="99"/>
    <w:rsid w:val="00CF059E"/>
    <w:pPr>
      <w:shd w:val="clear" w:color="auto" w:fill="000080"/>
      <w:spacing w:line="240" w:lineRule="atLeast"/>
    </w:pPr>
    <w:rPr>
      <w:rFonts w:ascii="Tahoma" w:hAnsi="Tahoma"/>
      <w:color w:val="auto"/>
      <w:szCs w:val="20"/>
      <w:lang w:eastAsia="da-DK"/>
    </w:rPr>
  </w:style>
  <w:style w:type="character" w:customStyle="1" w:styleId="DocumentMapChar">
    <w:name w:val="Document Map Char"/>
    <w:link w:val="DocumentMap"/>
    <w:uiPriority w:val="99"/>
    <w:locked/>
    <w:rsid w:val="00CF059E"/>
    <w:rPr>
      <w:rFonts w:ascii="Tahoma" w:hAnsi="Tahoma"/>
      <w:shd w:val="clear" w:color="auto" w:fill="000080"/>
      <w:lang w:val="en-GB" w:eastAsia="da-DK"/>
    </w:rPr>
  </w:style>
  <w:style w:type="paragraph" w:customStyle="1" w:styleId="H1-NOTTOC">
    <w:name w:val="H1 - NOT TOC"/>
    <w:basedOn w:val="Heading1"/>
    <w:next w:val="Normal"/>
    <w:uiPriority w:val="99"/>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99"/>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99"/>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99"/>
    <w:rsid w:val="00CF059E"/>
    <w:pPr>
      <w:numPr>
        <w:ilvl w:val="3"/>
        <w:numId w:val="14"/>
      </w:numPr>
      <w:ind w:left="0"/>
      <w:outlineLvl w:val="9"/>
    </w:pPr>
  </w:style>
  <w:style w:type="paragraph" w:styleId="TOC7">
    <w:name w:val="toc 7"/>
    <w:basedOn w:val="Normal"/>
    <w:next w:val="Normal"/>
    <w:uiPriority w:val="99"/>
    <w:rsid w:val="00CF059E"/>
    <w:pPr>
      <w:spacing w:before="240" w:line="240" w:lineRule="atLeast"/>
      <w:ind w:right="567"/>
    </w:pPr>
    <w:rPr>
      <w:b/>
      <w:color w:val="auto"/>
      <w:sz w:val="18"/>
      <w:lang w:eastAsia="da-DK"/>
    </w:rPr>
  </w:style>
  <w:style w:type="paragraph" w:styleId="TOC8">
    <w:name w:val="toc 8"/>
    <w:basedOn w:val="Normal"/>
    <w:next w:val="Normal"/>
    <w:uiPriority w:val="99"/>
    <w:rsid w:val="00CF059E"/>
    <w:pPr>
      <w:spacing w:line="240" w:lineRule="atLeast"/>
    </w:pPr>
    <w:rPr>
      <w:color w:val="auto"/>
      <w:sz w:val="18"/>
      <w:lang w:eastAsia="da-DK"/>
    </w:rPr>
  </w:style>
  <w:style w:type="paragraph" w:styleId="TOC9">
    <w:name w:val="toc 9"/>
    <w:basedOn w:val="Normal"/>
    <w:next w:val="Normal"/>
    <w:uiPriority w:val="99"/>
    <w:rsid w:val="00CF059E"/>
    <w:pPr>
      <w:spacing w:line="240" w:lineRule="atLeast"/>
    </w:pPr>
    <w:rPr>
      <w:color w:val="auto"/>
      <w:sz w:val="18"/>
      <w:lang w:eastAsia="da-DK"/>
    </w:rPr>
  </w:style>
  <w:style w:type="paragraph" w:customStyle="1" w:styleId="Normal-Revleadtext">
    <w:name w:val="Normal - Rev lead text"/>
    <w:basedOn w:val="Normal-RevisionData"/>
    <w:uiPriority w:val="99"/>
    <w:rsid w:val="00CF059E"/>
    <w:pPr>
      <w:spacing w:after="120"/>
    </w:pPr>
  </w:style>
  <w:style w:type="paragraph" w:customStyle="1" w:styleId="Normal-TOCHeadingSupplements">
    <w:name w:val="Normal - TOC Heading Supplements"/>
    <w:basedOn w:val="Normal-TOCHeading"/>
    <w:uiPriority w:val="99"/>
    <w:semiHidden/>
    <w:rsid w:val="00CF059E"/>
  </w:style>
  <w:style w:type="paragraph" w:customStyle="1" w:styleId="Footer-NotIndent">
    <w:name w:val="Footer - Not Indent"/>
    <w:basedOn w:val="Footer"/>
    <w:uiPriority w:val="9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99"/>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99"/>
    <w:rsid w:val="00CF059E"/>
    <w:pPr>
      <w:spacing w:line="240" w:lineRule="atLeast"/>
    </w:pPr>
    <w:rPr>
      <w:color w:val="auto"/>
      <w:sz w:val="16"/>
      <w:lang w:eastAsia="da-DK"/>
    </w:rPr>
  </w:style>
  <w:style w:type="character" w:customStyle="1" w:styleId="clsteaserboxbody1">
    <w:name w:val="clsteaserboxbody1"/>
    <w:uiPriority w:val="99"/>
    <w:rsid w:val="00CF059E"/>
    <w:rPr>
      <w:color w:val="333333"/>
      <w:sz w:val="18"/>
    </w:rPr>
  </w:style>
  <w:style w:type="table" w:customStyle="1" w:styleId="LightShading-Accent11">
    <w:name w:val="Light Shading - Accent 11"/>
    <w:uiPriority w:val="99"/>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style>
  <w:style w:type="paragraph" w:customStyle="1" w:styleId="matrixnormaltext">
    <w:name w:val="matrix_normal text"/>
    <w:link w:val="matrixnormaltextChar"/>
    <w:uiPriority w:val="99"/>
    <w:rsid w:val="00CF059E"/>
    <w:pPr>
      <w:spacing w:line="280" w:lineRule="exact"/>
    </w:pPr>
    <w:rPr>
      <w:rFonts w:ascii="Arial" w:hAnsi="Arial"/>
      <w:color w:val="000000"/>
    </w:rPr>
  </w:style>
  <w:style w:type="character" w:customStyle="1" w:styleId="matrixnormaltextChar">
    <w:name w:val="matrix_normal text Char"/>
    <w:link w:val="matrixnormaltext"/>
    <w:uiPriority w:val="99"/>
    <w:locked/>
    <w:rsid w:val="00CF059E"/>
    <w:rPr>
      <w:rFonts w:ascii="Arial" w:hAnsi="Arial"/>
      <w:color w:val="000000"/>
      <w:lang w:val="en-GB" w:eastAsia="en-GB"/>
    </w:rPr>
  </w:style>
  <w:style w:type="paragraph" w:customStyle="1" w:styleId="AufzhlungzweiteEbene">
    <w:name w:val="Aufzählung zweite Ebene"/>
    <w:basedOn w:val="Normal"/>
    <w:uiPriority w:val="99"/>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uiPriority w:val="99"/>
    <w:rsid w:val="00CF059E"/>
    <w:rPr>
      <w:b/>
      <w:bCs/>
    </w:rPr>
  </w:style>
  <w:style w:type="character" w:customStyle="1" w:styleId="CommentSubjectChar">
    <w:name w:val="Comment Subject Char"/>
    <w:link w:val="CommentSubject"/>
    <w:uiPriority w:val="99"/>
    <w:locked/>
    <w:rsid w:val="00CF059E"/>
    <w:rPr>
      <w:rFonts w:ascii="Verdana" w:hAnsi="Verdana"/>
      <w:b/>
      <w:lang w:val="en-GB" w:eastAsia="da-DK"/>
    </w:rPr>
  </w:style>
  <w:style w:type="paragraph" w:customStyle="1" w:styleId="Normal2">
    <w:name w:val="Normal 2"/>
    <w:basedOn w:val="Normal-Numbering"/>
    <w:link w:val="Normal2Char"/>
    <w:uiPriority w:val="99"/>
    <w:rsid w:val="00CF059E"/>
    <w:pPr>
      <w:keepLines/>
      <w:widowControl w:val="0"/>
      <w:numPr>
        <w:numId w:val="0"/>
      </w:numPr>
      <w:tabs>
        <w:tab w:val="num" w:pos="1800"/>
      </w:tabs>
      <w:autoSpaceDE w:val="0"/>
      <w:autoSpaceDN w:val="0"/>
      <w:adjustRightInd w:val="0"/>
      <w:ind w:hanging="624"/>
    </w:pPr>
    <w:rPr>
      <w:szCs w:val="18"/>
      <w:lang w:val="cs-CZ"/>
    </w:rPr>
  </w:style>
  <w:style w:type="character" w:customStyle="1" w:styleId="Normal2Char">
    <w:name w:val="Normal 2 Char"/>
    <w:link w:val="Normal2"/>
    <w:uiPriority w:val="99"/>
    <w:locked/>
    <w:rsid w:val="00CF059E"/>
    <w:rPr>
      <w:rFonts w:ascii="Verdana" w:hAnsi="Verdana"/>
      <w:sz w:val="18"/>
      <w:lang w:eastAsia="da-DK"/>
    </w:rPr>
  </w:style>
  <w:style w:type="table" w:customStyle="1" w:styleId="LightList-Accent13">
    <w:name w:val="Light List - Accent 13"/>
    <w:uiPriority w:val="99"/>
    <w:rsid w:val="00CF059E"/>
    <w:rPr>
      <w:rFonts w:ascii="Verdana" w:hAnsi="Verdana"/>
      <w:sz w:val="18"/>
      <w:lang w:val="da-DK" w:eastAsia="cs-CZ"/>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style>
  <w:style w:type="paragraph" w:customStyle="1" w:styleId="matrixbullettext">
    <w:name w:val="matrix_bullet text"/>
    <w:basedOn w:val="matrixnormaltext"/>
    <w:link w:val="matrixbullettextChar"/>
    <w:uiPriority w:val="99"/>
    <w:rsid w:val="00CF059E"/>
    <w:pPr>
      <w:numPr>
        <w:numId w:val="17"/>
      </w:numPr>
    </w:pPr>
  </w:style>
  <w:style w:type="character" w:customStyle="1" w:styleId="matrixbullettextChar">
    <w:name w:val="matrix_bullet text Char"/>
    <w:link w:val="matrixbullettext"/>
    <w:uiPriority w:val="99"/>
    <w:locked/>
    <w:rsid w:val="00CF059E"/>
    <w:rPr>
      <w:rFonts w:ascii="Arial" w:hAnsi="Arial"/>
      <w:color w:val="000000"/>
      <w:sz w:val="20"/>
      <w:szCs w:val="20"/>
      <w:lang w:val="en-GB" w:eastAsia="en-GB"/>
    </w:rPr>
  </w:style>
  <w:style w:type="paragraph" w:styleId="TOCHeading">
    <w:name w:val="TOC Heading"/>
    <w:basedOn w:val="Heading1"/>
    <w:next w:val="Normal"/>
    <w:uiPriority w:val="99"/>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9"/>
    <w:rsid w:val="00CF059E"/>
    <w:pPr>
      <w:ind w:left="-624"/>
      <w:jc w:val="left"/>
    </w:pPr>
    <w:rPr>
      <w:szCs w:val="18"/>
    </w:rPr>
  </w:style>
  <w:style w:type="paragraph" w:customStyle="1" w:styleId="Bullet">
    <w:name w:val="Bullet"/>
    <w:basedOn w:val="Normal"/>
    <w:uiPriority w:val="99"/>
    <w:rsid w:val="00CF059E"/>
    <w:pPr>
      <w:numPr>
        <w:numId w:val="18"/>
      </w:numPr>
      <w:spacing w:line="240" w:lineRule="atLeast"/>
    </w:pPr>
    <w:rPr>
      <w:color w:val="auto"/>
      <w:sz w:val="18"/>
      <w:lang w:eastAsia="da-DK"/>
    </w:rPr>
  </w:style>
  <w:style w:type="table" w:styleId="LightShading-Accent1">
    <w:name w:val="Light Shading Accent 1"/>
    <w:basedOn w:val="TableNormal"/>
    <w:uiPriority w:val="99"/>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A7D3F5"/>
          <w:left w:val="nil"/>
          <w:bottom w:val="single" w:sz="8" w:space="0" w:color="A7D3F5"/>
          <w:right w:val="nil"/>
          <w:insideH w:val="nil"/>
          <w:insideV w:val="nil"/>
        </w:tcBorders>
      </w:tcPr>
    </w:tblStylePr>
    <w:tblStylePr w:type="lastRow">
      <w:pPr>
        <w:spacing w:before="0" w:after="0"/>
      </w:pPr>
      <w:rPr>
        <w:rFonts w:cs="Times New Roman"/>
        <w:b/>
        <w:bCs/>
      </w:rPr>
      <w:tblPr/>
      <w:tcPr>
        <w:tcBorders>
          <w:top w:val="single" w:sz="8" w:space="0" w:color="A7D3F5"/>
          <w:left w:val="nil"/>
          <w:bottom w:val="single" w:sz="8" w:space="0" w:color="A7D3F5"/>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9F4FC"/>
      </w:tcPr>
    </w:tblStylePr>
    <w:tblStylePr w:type="band1Horz">
      <w:rPr>
        <w:rFonts w:cs="Times New Roman"/>
      </w:rPr>
      <w:tblPr/>
      <w:tcPr>
        <w:tcBorders>
          <w:left w:val="nil"/>
          <w:right w:val="nil"/>
          <w:insideH w:val="nil"/>
          <w:insideV w:val="nil"/>
        </w:tcBorders>
        <w:shd w:val="clear" w:color="auto" w:fill="E9F4FC"/>
      </w:tcPr>
    </w:tblStylePr>
  </w:style>
  <w:style w:type="table" w:styleId="LightList-Accent1">
    <w:name w:val="Light List Accent 1"/>
    <w:basedOn w:val="TableNormal"/>
    <w:uiPriority w:val="99"/>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A7D3F5"/>
      </w:tcPr>
    </w:tblStylePr>
    <w:tblStylePr w:type="lastRow">
      <w:pPr>
        <w:spacing w:before="0" w:after="0"/>
      </w:pPr>
      <w:rPr>
        <w:rFonts w:cs="Times New Roman"/>
        <w:b/>
        <w:bCs/>
      </w:rPr>
      <w:tblPr/>
      <w:tcPr>
        <w:tcBorders>
          <w:top w:val="double" w:sz="6" w:space="0" w:color="A7D3F5"/>
          <w:left w:val="single" w:sz="8" w:space="0" w:color="A7D3F5"/>
          <w:bottom w:val="single" w:sz="8" w:space="0" w:color="A7D3F5"/>
          <w:right w:val="single" w:sz="8" w:space="0" w:color="A7D3F5"/>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A7D3F5"/>
          <w:left w:val="single" w:sz="8" w:space="0" w:color="A7D3F5"/>
          <w:bottom w:val="single" w:sz="8" w:space="0" w:color="A7D3F5"/>
          <w:right w:val="single" w:sz="8" w:space="0" w:color="A7D3F5"/>
        </w:tcBorders>
      </w:tcPr>
    </w:tblStylePr>
    <w:tblStylePr w:type="band1Horz">
      <w:rPr>
        <w:rFonts w:cs="Times New Roman"/>
      </w:rPr>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uiPriority w:val="99"/>
    <w:rsid w:val="00CF059E"/>
  </w:style>
  <w:style w:type="paragraph" w:customStyle="1" w:styleId="Default">
    <w:name w:val="Default"/>
    <w:uiPriority w:val="99"/>
    <w:rsid w:val="00CF059E"/>
    <w:pPr>
      <w:autoSpaceDE w:val="0"/>
      <w:autoSpaceDN w:val="0"/>
      <w:adjustRightInd w:val="0"/>
    </w:pPr>
    <w:rPr>
      <w:color w:val="000000"/>
      <w:sz w:val="24"/>
      <w:szCs w:val="24"/>
      <w:lang w:val="en-US" w:eastAsia="da-DK"/>
    </w:rPr>
  </w:style>
  <w:style w:type="paragraph" w:customStyle="1" w:styleId="CharChar1">
    <w:name w:val="Char Char1"/>
    <w:basedOn w:val="Normal"/>
    <w:uiPriority w:val="99"/>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99"/>
    <w:rsid w:val="00CF059E"/>
    <w:pPr>
      <w:keepNext/>
      <w:spacing w:after="40"/>
      <w:jc w:val="left"/>
    </w:pPr>
    <w:rPr>
      <w:rFonts w:ascii="Georgia" w:hAnsi="Georgia"/>
      <w:color w:val="009DE0"/>
      <w:szCs w:val="20"/>
      <w:lang w:val="en-US" w:eastAsia="en-US"/>
    </w:rPr>
  </w:style>
  <w:style w:type="paragraph" w:customStyle="1" w:styleId="base">
    <w:name w:val="base"/>
    <w:basedOn w:val="Normal"/>
    <w:uiPriority w:val="99"/>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99"/>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pPr>
      <w:rPr>
        <w:rFonts w:cs="Times New Roman"/>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9F4FC"/>
      </w:tcPr>
    </w:tblStylePr>
    <w:tblStylePr w:type="band1Horz">
      <w:rPr>
        <w:rFonts w:cs="Times New Roman"/>
      </w:rPr>
      <w:tblPr/>
      <w:tcPr>
        <w:tcBorders>
          <w:insideH w:val="nil"/>
          <w:insideV w:val="nil"/>
        </w:tcBorders>
        <w:shd w:val="clear" w:color="auto" w:fill="E9F4FC"/>
      </w:tcPr>
    </w:tblStylePr>
    <w:tblStylePr w:type="band2Horz">
      <w:rPr>
        <w:rFonts w:cs="Times New Roman"/>
      </w:rPr>
      <w:tblPr/>
      <w:tcPr>
        <w:tcBorders>
          <w:insideH w:val="nil"/>
          <w:insideV w:val="nil"/>
        </w:tcBorders>
      </w:tcPr>
    </w:tblStylePr>
  </w:style>
  <w:style w:type="character" w:customStyle="1" w:styleId="active1">
    <w:name w:val="active1"/>
    <w:uiPriority w:val="99"/>
    <w:rsid w:val="00CF059E"/>
    <w:rPr>
      <w:color w:val="FA6F2A"/>
      <w:u w:val="none"/>
      <w:effect w:val="none"/>
    </w:rPr>
  </w:style>
  <w:style w:type="character" w:customStyle="1" w:styleId="hps">
    <w:name w:val="hps"/>
    <w:uiPriority w:val="99"/>
    <w:rsid w:val="00CF059E"/>
  </w:style>
  <w:style w:type="table" w:styleId="LightList-Accent5">
    <w:name w:val="Light List Accent 5"/>
    <w:basedOn w:val="TableNormal"/>
    <w:uiPriority w:val="99"/>
    <w:rsid w:val="00CF059E"/>
    <w:rPr>
      <w:rFonts w:ascii="Verdana" w:hAnsi="Verdana"/>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63418"/>
      </w:tcPr>
    </w:tblStylePr>
    <w:tblStylePr w:type="lastRow">
      <w:pPr>
        <w:spacing w:before="0" w:after="0"/>
      </w:pPr>
      <w:rPr>
        <w:rFonts w:cs="Times New Roman"/>
        <w:b/>
        <w:bCs/>
      </w:rPr>
      <w:tblPr/>
      <w:tcPr>
        <w:tcBorders>
          <w:top w:val="double" w:sz="6" w:space="0" w:color="C63418"/>
          <w:left w:val="single" w:sz="8" w:space="0" w:color="C63418"/>
          <w:bottom w:val="single" w:sz="8" w:space="0" w:color="C63418"/>
          <w:right w:val="single" w:sz="8" w:space="0" w:color="C63418"/>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63418"/>
          <w:left w:val="single" w:sz="8" w:space="0" w:color="C63418"/>
          <w:bottom w:val="single" w:sz="8" w:space="0" w:color="C63418"/>
          <w:right w:val="single" w:sz="8" w:space="0" w:color="C63418"/>
        </w:tcBorders>
      </w:tcPr>
    </w:tblStylePr>
    <w:tblStylePr w:type="band1Horz">
      <w:rPr>
        <w:rFonts w:cs="Times New Roman"/>
      </w:rPr>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99"/>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5CA551"/>
      </w:tcPr>
    </w:tblStylePr>
    <w:tblStylePr w:type="lastRow">
      <w:pPr>
        <w:spacing w:before="0" w:after="0"/>
      </w:pPr>
      <w:rPr>
        <w:rFonts w:cs="Times New Roman"/>
        <w:b/>
        <w:bCs/>
      </w:rPr>
      <w:tblPr/>
      <w:tcPr>
        <w:tcBorders>
          <w:top w:val="double" w:sz="6" w:space="0" w:color="5CA551"/>
          <w:left w:val="single" w:sz="8" w:space="0" w:color="5CA551"/>
          <w:bottom w:val="single" w:sz="8" w:space="0" w:color="5CA551"/>
          <w:right w:val="single" w:sz="8" w:space="0" w:color="5CA55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5CA551"/>
          <w:left w:val="single" w:sz="8" w:space="0" w:color="5CA551"/>
          <w:bottom w:val="single" w:sz="8" w:space="0" w:color="5CA551"/>
          <w:right w:val="single" w:sz="8" w:space="0" w:color="5CA551"/>
        </w:tcBorders>
      </w:tcPr>
    </w:tblStylePr>
    <w:tblStylePr w:type="band1Horz">
      <w:rPr>
        <w:rFonts w:cs="Times New Roman"/>
      </w:rPr>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uiPriority w:val="99"/>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uiPriority w:val="99"/>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uiPriority w:val="99"/>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uiPriority w:val="99"/>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uiPriority w:val="99"/>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uiPriority w:val="99"/>
    <w:semiHidden/>
    <w:rsid w:val="00547990"/>
    <w:rPr>
      <w:vanish/>
      <w:color w:val="800000"/>
      <w:sz w:val="12"/>
    </w:rPr>
  </w:style>
  <w:style w:type="paragraph" w:customStyle="1" w:styleId="Template-Legalinfo">
    <w:name w:val="Template - Legal info"/>
    <w:basedOn w:val="Normal"/>
    <w:uiPriority w:val="99"/>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uiPriority w:val="99"/>
    <w:rsid w:val="00547990"/>
    <w:pPr>
      <w:spacing w:line="200" w:lineRule="atLeast"/>
      <w:jc w:val="left"/>
    </w:pPr>
    <w:rPr>
      <w:color w:val="auto"/>
      <w:sz w:val="14"/>
      <w:lang w:eastAsia="da-DK"/>
    </w:rPr>
  </w:style>
  <w:style w:type="paragraph" w:customStyle="1" w:styleId="Normal-Docinfotext">
    <w:name w:val="Normal - Doc info text"/>
    <w:basedOn w:val="Normal-Docinfo"/>
    <w:uiPriority w:val="99"/>
    <w:rsid w:val="00547990"/>
    <w:rPr>
      <w:b/>
    </w:rPr>
  </w:style>
  <w:style w:type="table" w:styleId="MediumGrid1-Accent1">
    <w:name w:val="Medium Grid 1 Accent 1"/>
    <w:basedOn w:val="TableNormal"/>
    <w:uiPriority w:val="99"/>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rFonts w:cs="Times New Roman"/>
        <w:b/>
        <w:bCs/>
      </w:rPr>
    </w:tblStylePr>
    <w:tblStylePr w:type="lastRow">
      <w:rPr>
        <w:rFonts w:cs="Times New Roman"/>
        <w:b/>
        <w:bCs/>
      </w:rPr>
      <w:tblPr/>
      <w:tcPr>
        <w:tcBorders>
          <w:top w:val="single" w:sz="18" w:space="0" w:color="BCDDF7"/>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E8FA"/>
      </w:tcPr>
    </w:tblStylePr>
    <w:tblStylePr w:type="band1Horz">
      <w:rPr>
        <w:rFonts w:cs="Times New Roman"/>
      </w:rPr>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99"/>
    <w:locked/>
    <w:rsid w:val="00FA55B1"/>
    <w:rPr>
      <w:rFonts w:ascii="Verdana" w:hAnsi="Verdana"/>
      <w:sz w:val="24"/>
      <w:lang w:eastAsia="da-DK"/>
    </w:rPr>
  </w:style>
  <w:style w:type="numbering" w:styleId="1ai">
    <w:name w:val="Outline List 1"/>
    <w:basedOn w:val="NoList"/>
    <w:uiPriority w:val="99"/>
    <w:semiHidden/>
    <w:unhideWhenUsed/>
    <w:rsid w:val="00204392"/>
    <w:pPr>
      <w:numPr>
        <w:numId w:val="11"/>
      </w:numPr>
    </w:pPr>
  </w:style>
  <w:style w:type="numbering" w:customStyle="1" w:styleId="Style2">
    <w:name w:val="Style2"/>
    <w:rsid w:val="00204392"/>
    <w:pPr>
      <w:numPr>
        <w:numId w:val="7"/>
      </w:numPr>
    </w:pPr>
  </w:style>
  <w:style w:type="numbering" w:styleId="111111">
    <w:name w:val="Outline List 2"/>
    <w:basedOn w:val="NoList"/>
    <w:uiPriority w:val="99"/>
    <w:semiHidden/>
    <w:unhideWhenUsed/>
    <w:rsid w:val="00204392"/>
    <w:pPr>
      <w:numPr>
        <w:numId w:val="10"/>
      </w:numPr>
    </w:pPr>
  </w:style>
  <w:style w:type="numbering" w:styleId="ArticleSection">
    <w:name w:val="Outline List 3"/>
    <w:basedOn w:val="NoList"/>
    <w:uiPriority w:val="99"/>
    <w:semiHidden/>
    <w:unhideWhenUsed/>
    <w:rsid w:val="00204392"/>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391208">
      <w:marLeft w:val="0"/>
      <w:marRight w:val="0"/>
      <w:marTop w:val="0"/>
      <w:marBottom w:val="0"/>
      <w:divBdr>
        <w:top w:val="none" w:sz="0" w:space="0" w:color="auto"/>
        <w:left w:val="none" w:sz="0" w:space="0" w:color="auto"/>
        <w:bottom w:val="none" w:sz="0" w:space="0" w:color="auto"/>
        <w:right w:val="none" w:sz="0" w:space="0" w:color="auto"/>
      </w:divBdr>
      <w:divsChild>
        <w:div w:id="1627391224">
          <w:marLeft w:val="0"/>
          <w:marRight w:val="0"/>
          <w:marTop w:val="0"/>
          <w:marBottom w:val="0"/>
          <w:divBdr>
            <w:top w:val="none" w:sz="0" w:space="0" w:color="auto"/>
            <w:left w:val="none" w:sz="0" w:space="0" w:color="auto"/>
            <w:bottom w:val="none" w:sz="0" w:space="0" w:color="auto"/>
            <w:right w:val="none" w:sz="0" w:space="0" w:color="auto"/>
          </w:divBdr>
          <w:divsChild>
            <w:div w:id="1627391238">
              <w:marLeft w:val="0"/>
              <w:marRight w:val="0"/>
              <w:marTop w:val="0"/>
              <w:marBottom w:val="0"/>
              <w:divBdr>
                <w:top w:val="none" w:sz="0" w:space="0" w:color="auto"/>
                <w:left w:val="none" w:sz="0" w:space="0" w:color="auto"/>
                <w:bottom w:val="none" w:sz="0" w:space="0" w:color="auto"/>
                <w:right w:val="none" w:sz="0" w:space="0" w:color="auto"/>
              </w:divBdr>
              <w:divsChild>
                <w:div w:id="162739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391229">
      <w:marLeft w:val="0"/>
      <w:marRight w:val="0"/>
      <w:marTop w:val="0"/>
      <w:marBottom w:val="0"/>
      <w:divBdr>
        <w:top w:val="none" w:sz="0" w:space="0" w:color="auto"/>
        <w:left w:val="none" w:sz="0" w:space="0" w:color="auto"/>
        <w:bottom w:val="none" w:sz="0" w:space="0" w:color="auto"/>
        <w:right w:val="none" w:sz="0" w:space="0" w:color="auto"/>
      </w:divBdr>
    </w:div>
    <w:div w:id="1627391230">
      <w:marLeft w:val="0"/>
      <w:marRight w:val="0"/>
      <w:marTop w:val="0"/>
      <w:marBottom w:val="0"/>
      <w:divBdr>
        <w:top w:val="none" w:sz="0" w:space="0" w:color="auto"/>
        <w:left w:val="none" w:sz="0" w:space="0" w:color="auto"/>
        <w:bottom w:val="none" w:sz="0" w:space="0" w:color="auto"/>
        <w:right w:val="none" w:sz="0" w:space="0" w:color="auto"/>
      </w:divBdr>
      <w:divsChild>
        <w:div w:id="1627391210">
          <w:marLeft w:val="0"/>
          <w:marRight w:val="0"/>
          <w:marTop w:val="0"/>
          <w:marBottom w:val="0"/>
          <w:divBdr>
            <w:top w:val="none" w:sz="0" w:space="0" w:color="auto"/>
            <w:left w:val="none" w:sz="0" w:space="0" w:color="auto"/>
            <w:bottom w:val="none" w:sz="0" w:space="0" w:color="auto"/>
            <w:right w:val="none" w:sz="0" w:space="0" w:color="auto"/>
          </w:divBdr>
          <w:divsChild>
            <w:div w:id="1627391226">
              <w:marLeft w:val="0"/>
              <w:marRight w:val="0"/>
              <w:marTop w:val="0"/>
              <w:marBottom w:val="0"/>
              <w:divBdr>
                <w:top w:val="none" w:sz="0" w:space="0" w:color="auto"/>
                <w:left w:val="none" w:sz="0" w:space="0" w:color="auto"/>
                <w:bottom w:val="none" w:sz="0" w:space="0" w:color="auto"/>
                <w:right w:val="none" w:sz="0" w:space="0" w:color="auto"/>
              </w:divBdr>
              <w:divsChild>
                <w:div w:id="1627391236">
                  <w:marLeft w:val="0"/>
                  <w:marRight w:val="0"/>
                  <w:marTop w:val="0"/>
                  <w:marBottom w:val="0"/>
                  <w:divBdr>
                    <w:top w:val="none" w:sz="0" w:space="0" w:color="auto"/>
                    <w:left w:val="none" w:sz="0" w:space="0" w:color="auto"/>
                    <w:bottom w:val="none" w:sz="0" w:space="0" w:color="auto"/>
                    <w:right w:val="none" w:sz="0" w:space="0" w:color="auto"/>
                  </w:divBdr>
                  <w:divsChild>
                    <w:div w:id="1627391213">
                      <w:marLeft w:val="0"/>
                      <w:marRight w:val="0"/>
                      <w:marTop w:val="0"/>
                      <w:marBottom w:val="0"/>
                      <w:divBdr>
                        <w:top w:val="none" w:sz="0" w:space="0" w:color="auto"/>
                        <w:left w:val="none" w:sz="0" w:space="0" w:color="auto"/>
                        <w:bottom w:val="none" w:sz="0" w:space="0" w:color="auto"/>
                        <w:right w:val="none" w:sz="0" w:space="0" w:color="auto"/>
                      </w:divBdr>
                      <w:divsChild>
                        <w:div w:id="1627391225">
                          <w:marLeft w:val="0"/>
                          <w:marRight w:val="0"/>
                          <w:marTop w:val="0"/>
                          <w:marBottom w:val="0"/>
                          <w:divBdr>
                            <w:top w:val="none" w:sz="0" w:space="0" w:color="auto"/>
                            <w:left w:val="none" w:sz="0" w:space="0" w:color="auto"/>
                            <w:bottom w:val="none" w:sz="0" w:space="0" w:color="auto"/>
                            <w:right w:val="none" w:sz="0" w:space="0" w:color="auto"/>
                          </w:divBdr>
                          <w:divsChild>
                            <w:div w:id="1627391227">
                              <w:marLeft w:val="0"/>
                              <w:marRight w:val="0"/>
                              <w:marTop w:val="0"/>
                              <w:marBottom w:val="0"/>
                              <w:divBdr>
                                <w:top w:val="none" w:sz="0" w:space="0" w:color="auto"/>
                                <w:left w:val="none" w:sz="0" w:space="0" w:color="auto"/>
                                <w:bottom w:val="none" w:sz="0" w:space="0" w:color="auto"/>
                                <w:right w:val="none" w:sz="0" w:space="0" w:color="auto"/>
                              </w:divBdr>
                              <w:divsChild>
                                <w:div w:id="162739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7391241">
      <w:marLeft w:val="0"/>
      <w:marRight w:val="0"/>
      <w:marTop w:val="0"/>
      <w:marBottom w:val="0"/>
      <w:divBdr>
        <w:top w:val="none" w:sz="0" w:space="0" w:color="auto"/>
        <w:left w:val="none" w:sz="0" w:space="0" w:color="auto"/>
        <w:bottom w:val="none" w:sz="0" w:space="0" w:color="auto"/>
        <w:right w:val="none" w:sz="0" w:space="0" w:color="auto"/>
      </w:divBdr>
      <w:divsChild>
        <w:div w:id="1627391242">
          <w:marLeft w:val="0"/>
          <w:marRight w:val="0"/>
          <w:marTop w:val="0"/>
          <w:marBottom w:val="0"/>
          <w:divBdr>
            <w:top w:val="none" w:sz="0" w:space="0" w:color="auto"/>
            <w:left w:val="none" w:sz="0" w:space="0" w:color="auto"/>
            <w:bottom w:val="none" w:sz="0" w:space="0" w:color="auto"/>
            <w:right w:val="none" w:sz="0" w:space="0" w:color="auto"/>
          </w:divBdr>
          <w:divsChild>
            <w:div w:id="1627391253">
              <w:marLeft w:val="0"/>
              <w:marRight w:val="0"/>
              <w:marTop w:val="0"/>
              <w:marBottom w:val="0"/>
              <w:divBdr>
                <w:top w:val="none" w:sz="0" w:space="0" w:color="auto"/>
                <w:left w:val="none" w:sz="0" w:space="0" w:color="auto"/>
                <w:bottom w:val="none" w:sz="0" w:space="0" w:color="auto"/>
                <w:right w:val="none" w:sz="0" w:space="0" w:color="auto"/>
              </w:divBdr>
              <w:divsChild>
                <w:div w:id="1627391252">
                  <w:marLeft w:val="0"/>
                  <w:marRight w:val="0"/>
                  <w:marTop w:val="0"/>
                  <w:marBottom w:val="0"/>
                  <w:divBdr>
                    <w:top w:val="none" w:sz="0" w:space="0" w:color="auto"/>
                    <w:left w:val="none" w:sz="0" w:space="0" w:color="auto"/>
                    <w:bottom w:val="none" w:sz="0" w:space="0" w:color="auto"/>
                    <w:right w:val="none" w:sz="0" w:space="0" w:color="auto"/>
                  </w:divBdr>
                  <w:divsChild>
                    <w:div w:id="1627391218">
                      <w:marLeft w:val="0"/>
                      <w:marRight w:val="0"/>
                      <w:marTop w:val="0"/>
                      <w:marBottom w:val="0"/>
                      <w:divBdr>
                        <w:top w:val="none" w:sz="0" w:space="0" w:color="auto"/>
                        <w:left w:val="none" w:sz="0" w:space="0" w:color="auto"/>
                        <w:bottom w:val="none" w:sz="0" w:space="0" w:color="auto"/>
                        <w:right w:val="none" w:sz="0" w:space="0" w:color="auto"/>
                      </w:divBdr>
                      <w:divsChild>
                        <w:div w:id="1627391235">
                          <w:marLeft w:val="0"/>
                          <w:marRight w:val="0"/>
                          <w:marTop w:val="0"/>
                          <w:marBottom w:val="0"/>
                          <w:divBdr>
                            <w:top w:val="none" w:sz="0" w:space="0" w:color="auto"/>
                            <w:left w:val="none" w:sz="0" w:space="0" w:color="auto"/>
                            <w:bottom w:val="none" w:sz="0" w:space="0" w:color="auto"/>
                            <w:right w:val="none" w:sz="0" w:space="0" w:color="auto"/>
                          </w:divBdr>
                          <w:divsChild>
                            <w:div w:id="1627391214">
                              <w:marLeft w:val="0"/>
                              <w:marRight w:val="0"/>
                              <w:marTop w:val="0"/>
                              <w:marBottom w:val="0"/>
                              <w:divBdr>
                                <w:top w:val="none" w:sz="0" w:space="0" w:color="auto"/>
                                <w:left w:val="none" w:sz="0" w:space="0" w:color="auto"/>
                                <w:bottom w:val="none" w:sz="0" w:space="0" w:color="auto"/>
                                <w:right w:val="none" w:sz="0" w:space="0" w:color="auto"/>
                              </w:divBdr>
                              <w:divsChild>
                                <w:div w:id="1627391234">
                                  <w:marLeft w:val="0"/>
                                  <w:marRight w:val="0"/>
                                  <w:marTop w:val="0"/>
                                  <w:marBottom w:val="0"/>
                                  <w:divBdr>
                                    <w:top w:val="none" w:sz="0" w:space="0" w:color="auto"/>
                                    <w:left w:val="none" w:sz="0" w:space="0" w:color="auto"/>
                                    <w:bottom w:val="none" w:sz="0" w:space="0" w:color="auto"/>
                                    <w:right w:val="none" w:sz="0" w:space="0" w:color="auto"/>
                                  </w:divBdr>
                                  <w:divsChild>
                                    <w:div w:id="1627391231">
                                      <w:marLeft w:val="0"/>
                                      <w:marRight w:val="0"/>
                                      <w:marTop w:val="0"/>
                                      <w:marBottom w:val="0"/>
                                      <w:divBdr>
                                        <w:top w:val="none" w:sz="0" w:space="0" w:color="auto"/>
                                        <w:left w:val="none" w:sz="0" w:space="0" w:color="auto"/>
                                        <w:bottom w:val="none" w:sz="0" w:space="0" w:color="auto"/>
                                        <w:right w:val="none" w:sz="0" w:space="0" w:color="auto"/>
                                      </w:divBdr>
                                      <w:divsChild>
                                        <w:div w:id="1627391240">
                                          <w:marLeft w:val="0"/>
                                          <w:marRight w:val="0"/>
                                          <w:marTop w:val="0"/>
                                          <w:marBottom w:val="270"/>
                                          <w:divBdr>
                                            <w:top w:val="none" w:sz="0" w:space="0" w:color="auto"/>
                                            <w:left w:val="none" w:sz="0" w:space="0" w:color="auto"/>
                                            <w:bottom w:val="none" w:sz="0" w:space="0" w:color="auto"/>
                                            <w:right w:val="none" w:sz="0" w:space="0" w:color="auto"/>
                                          </w:divBdr>
                                          <w:divsChild>
                                            <w:div w:id="162739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7391247">
      <w:marLeft w:val="0"/>
      <w:marRight w:val="0"/>
      <w:marTop w:val="0"/>
      <w:marBottom w:val="0"/>
      <w:divBdr>
        <w:top w:val="none" w:sz="0" w:space="0" w:color="auto"/>
        <w:left w:val="none" w:sz="0" w:space="0" w:color="auto"/>
        <w:bottom w:val="none" w:sz="0" w:space="0" w:color="auto"/>
        <w:right w:val="none" w:sz="0" w:space="0" w:color="auto"/>
      </w:divBdr>
      <w:divsChild>
        <w:div w:id="1627391215">
          <w:marLeft w:val="0"/>
          <w:marRight w:val="0"/>
          <w:marTop w:val="0"/>
          <w:marBottom w:val="0"/>
          <w:divBdr>
            <w:top w:val="none" w:sz="0" w:space="0" w:color="auto"/>
            <w:left w:val="none" w:sz="0" w:space="0" w:color="auto"/>
            <w:bottom w:val="none" w:sz="0" w:space="0" w:color="auto"/>
            <w:right w:val="none" w:sz="0" w:space="0" w:color="auto"/>
          </w:divBdr>
          <w:divsChild>
            <w:div w:id="1627391248">
              <w:marLeft w:val="0"/>
              <w:marRight w:val="0"/>
              <w:marTop w:val="0"/>
              <w:marBottom w:val="0"/>
              <w:divBdr>
                <w:top w:val="none" w:sz="0" w:space="0" w:color="auto"/>
                <w:left w:val="none" w:sz="0" w:space="0" w:color="auto"/>
                <w:bottom w:val="none" w:sz="0" w:space="0" w:color="auto"/>
                <w:right w:val="none" w:sz="0" w:space="0" w:color="auto"/>
              </w:divBdr>
              <w:divsChild>
                <w:div w:id="1627391217">
                  <w:marLeft w:val="0"/>
                  <w:marRight w:val="0"/>
                  <w:marTop w:val="0"/>
                  <w:marBottom w:val="0"/>
                  <w:divBdr>
                    <w:top w:val="none" w:sz="0" w:space="0" w:color="auto"/>
                    <w:left w:val="none" w:sz="0" w:space="0" w:color="auto"/>
                    <w:bottom w:val="none" w:sz="0" w:space="0" w:color="auto"/>
                    <w:right w:val="none" w:sz="0" w:space="0" w:color="auto"/>
                  </w:divBdr>
                  <w:divsChild>
                    <w:div w:id="1627391246">
                      <w:marLeft w:val="0"/>
                      <w:marRight w:val="0"/>
                      <w:marTop w:val="0"/>
                      <w:marBottom w:val="0"/>
                      <w:divBdr>
                        <w:top w:val="none" w:sz="0" w:space="0" w:color="auto"/>
                        <w:left w:val="none" w:sz="0" w:space="0" w:color="auto"/>
                        <w:bottom w:val="none" w:sz="0" w:space="0" w:color="auto"/>
                        <w:right w:val="none" w:sz="0" w:space="0" w:color="auto"/>
                      </w:divBdr>
                      <w:divsChild>
                        <w:div w:id="1627391245">
                          <w:marLeft w:val="0"/>
                          <w:marRight w:val="0"/>
                          <w:marTop w:val="0"/>
                          <w:marBottom w:val="0"/>
                          <w:divBdr>
                            <w:top w:val="none" w:sz="0" w:space="0" w:color="auto"/>
                            <w:left w:val="none" w:sz="0" w:space="0" w:color="auto"/>
                            <w:bottom w:val="none" w:sz="0" w:space="0" w:color="auto"/>
                            <w:right w:val="none" w:sz="0" w:space="0" w:color="auto"/>
                          </w:divBdr>
                          <w:divsChild>
                            <w:div w:id="1627391221">
                              <w:marLeft w:val="0"/>
                              <w:marRight w:val="0"/>
                              <w:marTop w:val="0"/>
                              <w:marBottom w:val="0"/>
                              <w:divBdr>
                                <w:top w:val="none" w:sz="0" w:space="0" w:color="auto"/>
                                <w:left w:val="none" w:sz="0" w:space="0" w:color="auto"/>
                                <w:bottom w:val="none" w:sz="0" w:space="0" w:color="auto"/>
                                <w:right w:val="none" w:sz="0" w:space="0" w:color="auto"/>
                              </w:divBdr>
                              <w:divsChild>
                                <w:div w:id="1627391212">
                                  <w:marLeft w:val="0"/>
                                  <w:marRight w:val="0"/>
                                  <w:marTop w:val="0"/>
                                  <w:marBottom w:val="0"/>
                                  <w:divBdr>
                                    <w:top w:val="none" w:sz="0" w:space="0" w:color="auto"/>
                                    <w:left w:val="none" w:sz="0" w:space="0" w:color="auto"/>
                                    <w:bottom w:val="none" w:sz="0" w:space="0" w:color="auto"/>
                                    <w:right w:val="none" w:sz="0" w:space="0" w:color="auto"/>
                                  </w:divBdr>
                                  <w:divsChild>
                                    <w:div w:id="1627391232">
                                      <w:marLeft w:val="0"/>
                                      <w:marRight w:val="0"/>
                                      <w:marTop w:val="0"/>
                                      <w:marBottom w:val="0"/>
                                      <w:divBdr>
                                        <w:top w:val="none" w:sz="0" w:space="0" w:color="auto"/>
                                        <w:left w:val="none" w:sz="0" w:space="0" w:color="auto"/>
                                        <w:bottom w:val="none" w:sz="0" w:space="0" w:color="auto"/>
                                        <w:right w:val="none" w:sz="0" w:space="0" w:color="auto"/>
                                      </w:divBdr>
                                      <w:divsChild>
                                        <w:div w:id="1627391243">
                                          <w:marLeft w:val="0"/>
                                          <w:marRight w:val="0"/>
                                          <w:marTop w:val="0"/>
                                          <w:marBottom w:val="270"/>
                                          <w:divBdr>
                                            <w:top w:val="none" w:sz="0" w:space="0" w:color="auto"/>
                                            <w:left w:val="none" w:sz="0" w:space="0" w:color="auto"/>
                                            <w:bottom w:val="none" w:sz="0" w:space="0" w:color="auto"/>
                                            <w:right w:val="none" w:sz="0" w:space="0" w:color="auto"/>
                                          </w:divBdr>
                                          <w:divsChild>
                                            <w:div w:id="162739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7391250">
      <w:marLeft w:val="0"/>
      <w:marRight w:val="0"/>
      <w:marTop w:val="0"/>
      <w:marBottom w:val="0"/>
      <w:divBdr>
        <w:top w:val="none" w:sz="0" w:space="0" w:color="auto"/>
        <w:left w:val="none" w:sz="0" w:space="0" w:color="auto"/>
        <w:bottom w:val="none" w:sz="0" w:space="0" w:color="auto"/>
        <w:right w:val="none" w:sz="0" w:space="0" w:color="auto"/>
      </w:divBdr>
      <w:divsChild>
        <w:div w:id="1627391239">
          <w:marLeft w:val="0"/>
          <w:marRight w:val="0"/>
          <w:marTop w:val="0"/>
          <w:marBottom w:val="0"/>
          <w:divBdr>
            <w:top w:val="none" w:sz="0" w:space="0" w:color="auto"/>
            <w:left w:val="none" w:sz="0" w:space="0" w:color="auto"/>
            <w:bottom w:val="none" w:sz="0" w:space="0" w:color="auto"/>
            <w:right w:val="none" w:sz="0" w:space="0" w:color="auto"/>
          </w:divBdr>
          <w:divsChild>
            <w:div w:id="1627391228">
              <w:marLeft w:val="0"/>
              <w:marRight w:val="0"/>
              <w:marTop w:val="0"/>
              <w:marBottom w:val="0"/>
              <w:divBdr>
                <w:top w:val="none" w:sz="0" w:space="0" w:color="auto"/>
                <w:left w:val="none" w:sz="0" w:space="0" w:color="auto"/>
                <w:bottom w:val="none" w:sz="0" w:space="0" w:color="auto"/>
                <w:right w:val="none" w:sz="0" w:space="0" w:color="auto"/>
              </w:divBdr>
              <w:divsChild>
                <w:div w:id="1627391222">
                  <w:marLeft w:val="0"/>
                  <w:marRight w:val="0"/>
                  <w:marTop w:val="0"/>
                  <w:marBottom w:val="0"/>
                  <w:divBdr>
                    <w:top w:val="none" w:sz="0" w:space="0" w:color="auto"/>
                    <w:left w:val="none" w:sz="0" w:space="0" w:color="auto"/>
                    <w:bottom w:val="none" w:sz="0" w:space="0" w:color="auto"/>
                    <w:right w:val="none" w:sz="0" w:space="0" w:color="auto"/>
                  </w:divBdr>
                  <w:divsChild>
                    <w:div w:id="1627391254">
                      <w:marLeft w:val="0"/>
                      <w:marRight w:val="0"/>
                      <w:marTop w:val="0"/>
                      <w:marBottom w:val="0"/>
                      <w:divBdr>
                        <w:top w:val="none" w:sz="0" w:space="0" w:color="auto"/>
                        <w:left w:val="none" w:sz="0" w:space="0" w:color="auto"/>
                        <w:bottom w:val="none" w:sz="0" w:space="0" w:color="auto"/>
                        <w:right w:val="none" w:sz="0" w:space="0" w:color="auto"/>
                      </w:divBdr>
                      <w:divsChild>
                        <w:div w:id="1627391249">
                          <w:marLeft w:val="0"/>
                          <w:marRight w:val="0"/>
                          <w:marTop w:val="0"/>
                          <w:marBottom w:val="0"/>
                          <w:divBdr>
                            <w:top w:val="none" w:sz="0" w:space="0" w:color="auto"/>
                            <w:left w:val="none" w:sz="0" w:space="0" w:color="auto"/>
                            <w:bottom w:val="none" w:sz="0" w:space="0" w:color="auto"/>
                            <w:right w:val="none" w:sz="0" w:space="0" w:color="auto"/>
                          </w:divBdr>
                          <w:divsChild>
                            <w:div w:id="1627391209">
                              <w:marLeft w:val="0"/>
                              <w:marRight w:val="0"/>
                              <w:marTop w:val="0"/>
                              <w:marBottom w:val="0"/>
                              <w:divBdr>
                                <w:top w:val="none" w:sz="0" w:space="0" w:color="auto"/>
                                <w:left w:val="none" w:sz="0" w:space="0" w:color="auto"/>
                                <w:bottom w:val="none" w:sz="0" w:space="0" w:color="auto"/>
                                <w:right w:val="none" w:sz="0" w:space="0" w:color="auto"/>
                              </w:divBdr>
                              <w:divsChild>
                                <w:div w:id="1627391220">
                                  <w:marLeft w:val="0"/>
                                  <w:marRight w:val="0"/>
                                  <w:marTop w:val="0"/>
                                  <w:marBottom w:val="0"/>
                                  <w:divBdr>
                                    <w:top w:val="none" w:sz="0" w:space="0" w:color="auto"/>
                                    <w:left w:val="none" w:sz="0" w:space="0" w:color="auto"/>
                                    <w:bottom w:val="none" w:sz="0" w:space="0" w:color="auto"/>
                                    <w:right w:val="none" w:sz="0" w:space="0" w:color="auto"/>
                                  </w:divBdr>
                                  <w:divsChild>
                                    <w:div w:id="1627391219">
                                      <w:marLeft w:val="0"/>
                                      <w:marRight w:val="0"/>
                                      <w:marTop w:val="0"/>
                                      <w:marBottom w:val="0"/>
                                      <w:divBdr>
                                        <w:top w:val="none" w:sz="0" w:space="0" w:color="auto"/>
                                        <w:left w:val="none" w:sz="0" w:space="0" w:color="auto"/>
                                        <w:bottom w:val="none" w:sz="0" w:space="0" w:color="auto"/>
                                        <w:right w:val="none" w:sz="0" w:space="0" w:color="auto"/>
                                      </w:divBdr>
                                      <w:divsChild>
                                        <w:div w:id="1627391216">
                                          <w:marLeft w:val="0"/>
                                          <w:marRight w:val="0"/>
                                          <w:marTop w:val="0"/>
                                          <w:marBottom w:val="270"/>
                                          <w:divBdr>
                                            <w:top w:val="none" w:sz="0" w:space="0" w:color="auto"/>
                                            <w:left w:val="none" w:sz="0" w:space="0" w:color="auto"/>
                                            <w:bottom w:val="none" w:sz="0" w:space="0" w:color="auto"/>
                                            <w:right w:val="none" w:sz="0" w:space="0" w:color="auto"/>
                                          </w:divBdr>
                                          <w:divsChild>
                                            <w:div w:id="162739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73912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71572-CFDB-4105-8D97-889AE874F7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4.xml><?xml version="1.0" encoding="utf-8"?>
<ds:datastoreItem xmlns:ds="http://schemas.openxmlformats.org/officeDocument/2006/customXml" ds:itemID="{7A117717-5E4D-4659-83A1-BFB3B274C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3</TotalTime>
  <Pages>8</Pages>
  <Words>2895</Words>
  <Characters>16504</Characters>
  <Application>Microsoft Office Word</Application>
  <DocSecurity>0</DocSecurity>
  <Lines>137</Lines>
  <Paragraphs>38</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European Commission</Company>
  <LinksUpToDate>false</LinksUpToDate>
  <CharactersWithSpaces>19361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Alexandru Floristean</cp:lastModifiedBy>
  <cp:revision>4</cp:revision>
  <cp:lastPrinted>2015-06-04T09:41:00Z</cp:lastPrinted>
  <dcterms:created xsi:type="dcterms:W3CDTF">2015-10-26T17:27:00Z</dcterms:created>
  <dcterms:modified xsi:type="dcterms:W3CDTF">2015-11-02T11:23:00Z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